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941"/>
      </w:tblGrid>
      <w:tr w:rsidR="00D346F7" w:rsidTr="00514441">
        <w:trPr>
          <w:trHeight w:hRule="exact" w:val="10800"/>
          <w:jc w:val="center"/>
        </w:trPr>
        <w:tc>
          <w:tcPr>
            <w:tcW w:w="3840" w:type="dxa"/>
          </w:tcPr>
          <w:p w:rsidR="001307D7" w:rsidRPr="00601AA7" w:rsidRDefault="001307D7" w:rsidP="001307D7">
            <w:pPr>
              <w:rPr>
                <w:b/>
                <w:color w:val="000000" w:themeColor="text1"/>
                <w:sz w:val="32"/>
                <w:szCs w:val="32"/>
              </w:rPr>
            </w:pPr>
            <w:r w:rsidRPr="00601AA7">
              <w:rPr>
                <w:b/>
                <w:color w:val="000000" w:themeColor="text1"/>
                <w:sz w:val="32"/>
                <w:szCs w:val="32"/>
              </w:rPr>
              <w:t>“GET INTO RECYCLING”</w:t>
            </w:r>
          </w:p>
          <w:p w:rsidR="000459AB" w:rsidRPr="00601AA7" w:rsidRDefault="000459AB" w:rsidP="000459AB">
            <w:pPr>
              <w:pStyle w:val="SectionHeading2"/>
              <w:rPr>
                <w:color w:val="000000" w:themeColor="text1"/>
                <w:sz w:val="24"/>
                <w:szCs w:val="24"/>
              </w:rPr>
            </w:pPr>
            <w:r w:rsidRPr="00601AA7">
              <w:rPr>
                <w:color w:val="000000" w:themeColor="text1"/>
                <w:sz w:val="24"/>
                <w:szCs w:val="24"/>
              </w:rPr>
              <w:t>Taking care of the environment is the responsibility of everyone.  Grayling Township is leading the way in environmental responsibility with the township recycling and composting center on North Down River Rd.</w:t>
            </w:r>
          </w:p>
          <w:p w:rsidR="000459AB" w:rsidRPr="00601AA7" w:rsidRDefault="000459AB" w:rsidP="000459AB">
            <w:pPr>
              <w:pStyle w:val="SectionHeading2"/>
              <w:rPr>
                <w:color w:val="000000" w:themeColor="text1"/>
                <w:sz w:val="24"/>
                <w:szCs w:val="24"/>
              </w:rPr>
            </w:pPr>
            <w:r w:rsidRPr="00601AA7">
              <w:rPr>
                <w:color w:val="000000" w:themeColor="text1"/>
                <w:sz w:val="24"/>
                <w:szCs w:val="24"/>
              </w:rPr>
              <w:t xml:space="preserve">The Grayling Township </w:t>
            </w:r>
            <w:r w:rsidR="001307D7" w:rsidRPr="00601AA7">
              <w:rPr>
                <w:color w:val="000000" w:themeColor="text1"/>
                <w:sz w:val="24"/>
                <w:szCs w:val="24"/>
              </w:rPr>
              <w:t>Compactor</w:t>
            </w:r>
            <w:r w:rsidRPr="00601AA7">
              <w:rPr>
                <w:color w:val="000000" w:themeColor="text1"/>
                <w:sz w:val="24"/>
                <w:szCs w:val="24"/>
              </w:rPr>
              <w:t xml:space="preserve"> will accept most any kind of household and yard wastes</w:t>
            </w:r>
            <w:r w:rsidR="001307D7" w:rsidRPr="00601AA7">
              <w:rPr>
                <w:color w:val="000000" w:themeColor="text1"/>
                <w:sz w:val="24"/>
                <w:szCs w:val="24"/>
              </w:rPr>
              <w:t xml:space="preserve">. </w:t>
            </w:r>
            <w:r w:rsidRPr="00601AA7">
              <w:rPr>
                <w:color w:val="000000" w:themeColor="text1"/>
                <w:sz w:val="24"/>
                <w:szCs w:val="24"/>
              </w:rPr>
              <w:t xml:space="preserve"> All </w:t>
            </w:r>
            <w:r w:rsidR="001307D7" w:rsidRPr="00601AA7">
              <w:rPr>
                <w:color w:val="000000" w:themeColor="text1"/>
                <w:sz w:val="24"/>
                <w:szCs w:val="24"/>
              </w:rPr>
              <w:t>recyclable’s</w:t>
            </w:r>
            <w:r w:rsidRPr="00601AA7">
              <w:rPr>
                <w:color w:val="000000" w:themeColor="text1"/>
                <w:sz w:val="24"/>
                <w:szCs w:val="24"/>
              </w:rPr>
              <w:t xml:space="preserve"> collected are shipped to manufacturers who will make new products. </w:t>
            </w:r>
            <w:r w:rsidR="00601AA7" w:rsidRPr="00601AA7">
              <w:rPr>
                <w:color w:val="000000" w:themeColor="text1"/>
                <w:sz w:val="24"/>
                <w:szCs w:val="24"/>
              </w:rPr>
              <w:t>Compost your yard waste which will turn into a rich useable soil.</w:t>
            </w:r>
            <w:r w:rsidRPr="00601AA7">
              <w:rPr>
                <w:color w:val="000000" w:themeColor="text1"/>
                <w:sz w:val="24"/>
                <w:szCs w:val="24"/>
              </w:rPr>
              <w:t xml:space="preserve"> </w:t>
            </w:r>
          </w:p>
          <w:p w:rsidR="000459AB" w:rsidRPr="00601AA7" w:rsidRDefault="001307D7" w:rsidP="000459AB">
            <w:pPr>
              <w:pStyle w:val="SectionHeading2"/>
              <w:rPr>
                <w:color w:val="000000" w:themeColor="text1"/>
                <w:sz w:val="24"/>
                <w:szCs w:val="24"/>
              </w:rPr>
            </w:pPr>
            <w:r w:rsidRPr="00601AA7">
              <w:rPr>
                <w:color w:val="000000" w:themeColor="text1"/>
                <w:sz w:val="24"/>
                <w:szCs w:val="24"/>
              </w:rPr>
              <w:t xml:space="preserve">Help </w:t>
            </w:r>
            <w:r w:rsidR="000459AB" w:rsidRPr="00601AA7">
              <w:rPr>
                <w:color w:val="000000" w:themeColor="text1"/>
                <w:sz w:val="24"/>
                <w:szCs w:val="24"/>
              </w:rPr>
              <w:t>protect the environment of Grayling Township</w:t>
            </w:r>
            <w:r w:rsidRPr="00601AA7">
              <w:rPr>
                <w:color w:val="000000" w:themeColor="text1"/>
                <w:sz w:val="24"/>
                <w:szCs w:val="24"/>
              </w:rPr>
              <w:t>,</w:t>
            </w:r>
            <w:r w:rsidR="000459AB" w:rsidRPr="00601AA7">
              <w:rPr>
                <w:sz w:val="24"/>
                <w:szCs w:val="24"/>
              </w:rPr>
              <w:t xml:space="preserve"> </w:t>
            </w:r>
            <w:r w:rsidRPr="00601AA7">
              <w:rPr>
                <w:color w:val="000000" w:themeColor="text1"/>
                <w:sz w:val="24"/>
                <w:szCs w:val="24"/>
              </w:rPr>
              <w:t>r</w:t>
            </w:r>
            <w:r w:rsidR="000459AB" w:rsidRPr="00601AA7">
              <w:rPr>
                <w:color w:val="000000" w:themeColor="text1"/>
                <w:sz w:val="24"/>
                <w:szCs w:val="24"/>
              </w:rPr>
              <w:t xml:space="preserve">ecycle your reusable household waste at the Grayling Township Recycling Center.  </w:t>
            </w:r>
          </w:p>
          <w:p w:rsidR="000459AB" w:rsidRPr="00601AA7" w:rsidRDefault="000459AB" w:rsidP="000459AB">
            <w:pPr>
              <w:pStyle w:val="SectionHeading2"/>
              <w:rPr>
                <w:color w:val="000000" w:themeColor="text1"/>
                <w:sz w:val="24"/>
                <w:szCs w:val="24"/>
              </w:rPr>
            </w:pPr>
            <w:r w:rsidRPr="00601AA7">
              <w:rPr>
                <w:color w:val="000000" w:themeColor="text1"/>
                <w:sz w:val="24"/>
                <w:szCs w:val="24"/>
              </w:rPr>
              <w:t xml:space="preserve">The Grayling Township Recycling Center is conveniently located at 4670 West North Down River Road next to the I-75 interchange. </w:t>
            </w:r>
          </w:p>
          <w:p w:rsidR="00D346F7" w:rsidRDefault="00D346F7" w:rsidP="000459AB">
            <w:pPr>
              <w:pStyle w:val="ListBullet"/>
              <w:numPr>
                <w:ilvl w:val="0"/>
                <w:numId w:val="0"/>
              </w:numPr>
              <w:ind w:left="288"/>
            </w:pPr>
          </w:p>
        </w:tc>
        <w:tc>
          <w:tcPr>
            <w:tcW w:w="713" w:type="dxa"/>
          </w:tcPr>
          <w:p w:rsidR="00D346F7" w:rsidRDefault="00D346F7"/>
        </w:tc>
        <w:tc>
          <w:tcPr>
            <w:tcW w:w="713" w:type="dxa"/>
          </w:tcPr>
          <w:p w:rsidR="00D346F7" w:rsidRDefault="00D346F7"/>
        </w:tc>
        <w:tc>
          <w:tcPr>
            <w:tcW w:w="3843" w:type="dxa"/>
          </w:tcPr>
          <w:tbl>
            <w:tblPr>
              <w:tblStyle w:val="TableLayout"/>
              <w:tblW w:w="5000" w:type="pct"/>
              <w:tblLayout w:type="fixed"/>
              <w:tblLook w:val="04A0" w:firstRow="1" w:lastRow="0" w:firstColumn="1" w:lastColumn="0" w:noHBand="0" w:noVBand="1"/>
            </w:tblPr>
            <w:tblGrid>
              <w:gridCol w:w="3843"/>
            </w:tblGrid>
            <w:tr w:rsidR="00D346F7" w:rsidRPr="00601AA7">
              <w:trPr>
                <w:trHeight w:hRule="exact" w:val="7920"/>
              </w:trPr>
              <w:tc>
                <w:tcPr>
                  <w:tcW w:w="5000" w:type="pct"/>
                </w:tcPr>
                <w:p w:rsidR="00B954CE" w:rsidRPr="00601AA7" w:rsidRDefault="00B954CE" w:rsidP="00B954CE">
                  <w:pPr>
                    <w:pStyle w:val="WebSiteAddress"/>
                    <w:rPr>
                      <w:sz w:val="40"/>
                      <w:szCs w:val="40"/>
                    </w:rPr>
                  </w:pPr>
                  <w:r w:rsidRPr="00601AA7">
                    <w:rPr>
                      <w:sz w:val="40"/>
                      <w:szCs w:val="40"/>
                    </w:rPr>
                    <w:t xml:space="preserve">Your Permit </w:t>
                  </w:r>
                  <w:r w:rsidRPr="00601AA7">
                    <w:rPr>
                      <w:sz w:val="40"/>
                      <w:szCs w:val="40"/>
                      <w:u w:val="single"/>
                    </w:rPr>
                    <w:t>Must</w:t>
                  </w:r>
                  <w:r w:rsidRPr="00601AA7">
                    <w:rPr>
                      <w:sz w:val="40"/>
                      <w:szCs w:val="40"/>
                    </w:rPr>
                    <w:t xml:space="preserve"> be displayed.  The attendant will check your permit </w:t>
                  </w:r>
                  <w:r w:rsidR="001307D7" w:rsidRPr="00601AA7">
                    <w:rPr>
                      <w:sz w:val="40"/>
                      <w:szCs w:val="40"/>
                    </w:rPr>
                    <w:t>when</w:t>
                  </w:r>
                  <w:r w:rsidRPr="00601AA7">
                    <w:rPr>
                      <w:sz w:val="40"/>
                      <w:szCs w:val="40"/>
                    </w:rPr>
                    <w:t xml:space="preserve"> you enter and you will be turned away if permit is not displayed.</w:t>
                  </w:r>
                </w:p>
                <w:p w:rsidR="00B954CE" w:rsidRPr="00601AA7" w:rsidRDefault="00B954CE" w:rsidP="00B954CE">
                  <w:pPr>
                    <w:pStyle w:val="WebSiteAddress"/>
                    <w:rPr>
                      <w:sz w:val="40"/>
                      <w:szCs w:val="40"/>
                    </w:rPr>
                  </w:pPr>
                  <w:r w:rsidRPr="00601AA7">
                    <w:rPr>
                      <w:sz w:val="40"/>
                      <w:szCs w:val="40"/>
                    </w:rPr>
                    <w:tab/>
                  </w:r>
                  <w:r w:rsidRPr="00601AA7">
                    <w:rPr>
                      <w:sz w:val="40"/>
                      <w:szCs w:val="40"/>
                    </w:rPr>
                    <w:tab/>
                  </w:r>
                  <w:r w:rsidRPr="00601AA7">
                    <w:rPr>
                      <w:sz w:val="40"/>
                      <w:szCs w:val="40"/>
                    </w:rPr>
                    <w:tab/>
                  </w:r>
                  <w:r w:rsidRPr="00601AA7">
                    <w:rPr>
                      <w:sz w:val="40"/>
                      <w:szCs w:val="40"/>
                    </w:rPr>
                    <w:tab/>
                  </w:r>
                  <w:r w:rsidRPr="00601AA7">
                    <w:rPr>
                      <w:sz w:val="40"/>
                      <w:szCs w:val="40"/>
                    </w:rPr>
                    <w:tab/>
                  </w:r>
                  <w:bookmarkStart w:id="0" w:name="_GoBack"/>
                  <w:bookmarkEnd w:id="0"/>
                  <w:r w:rsidRPr="00601AA7">
                    <w:rPr>
                      <w:sz w:val="40"/>
                      <w:szCs w:val="40"/>
                    </w:rPr>
                    <w:tab/>
                  </w:r>
                  <w:r w:rsidRPr="00601AA7">
                    <w:rPr>
                      <w:sz w:val="40"/>
                      <w:szCs w:val="40"/>
                    </w:rPr>
                    <w:tab/>
                  </w:r>
                  <w:r w:rsidRPr="00601AA7">
                    <w:rPr>
                      <w:sz w:val="40"/>
                      <w:szCs w:val="40"/>
                    </w:rPr>
                    <w:tab/>
                  </w:r>
                  <w:r w:rsidRPr="00601AA7">
                    <w:rPr>
                      <w:sz w:val="40"/>
                      <w:szCs w:val="40"/>
                    </w:rPr>
                    <w:tab/>
                  </w:r>
                </w:p>
                <w:p w:rsidR="00B954CE" w:rsidRPr="00601AA7" w:rsidRDefault="00514441" w:rsidP="00B954CE">
                  <w:pPr>
                    <w:pStyle w:val="WebSiteAddress"/>
                    <w:ind w:firstLine="720"/>
                    <w:rPr>
                      <w:sz w:val="40"/>
                      <w:szCs w:val="40"/>
                    </w:rPr>
                  </w:pPr>
                  <w:r w:rsidRPr="00601AA7">
                    <w:rPr>
                      <w:noProof/>
                      <w:sz w:val="40"/>
                      <w:szCs w:val="40"/>
                    </w:rPr>
                    <w:drawing>
                      <wp:inline distT="0" distB="0" distL="0" distR="0" wp14:anchorId="7E14B1BE" wp14:editId="7AF3B8BC">
                        <wp:extent cx="1588698" cy="129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J-Recycling-Bin-Simpl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5623" cy="1301047"/>
                                </a:xfrm>
                                <a:prstGeom prst="rect">
                                  <a:avLst/>
                                </a:prstGeom>
                              </pic:spPr>
                            </pic:pic>
                          </a:graphicData>
                        </a:graphic>
                      </wp:inline>
                    </w:drawing>
                  </w:r>
                </w:p>
                <w:p w:rsidR="00D346F7" w:rsidRPr="00601AA7" w:rsidRDefault="00D346F7">
                  <w:pPr>
                    <w:rPr>
                      <w:sz w:val="40"/>
                      <w:szCs w:val="40"/>
                    </w:rPr>
                  </w:pPr>
                </w:p>
              </w:tc>
            </w:tr>
            <w:tr w:rsidR="00D346F7" w:rsidRPr="00601AA7">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D346F7" w:rsidRPr="00601AA7">
                    <w:tc>
                      <w:tcPr>
                        <w:tcW w:w="1582" w:type="pct"/>
                        <w:vAlign w:val="center"/>
                      </w:tcPr>
                      <w:p w:rsidR="00D346F7" w:rsidRPr="00601AA7" w:rsidRDefault="00D346F7">
                        <w:pPr>
                          <w:pStyle w:val="NoSpacing"/>
                          <w:rPr>
                            <w:sz w:val="40"/>
                            <w:szCs w:val="40"/>
                          </w:rPr>
                        </w:pPr>
                      </w:p>
                    </w:tc>
                    <w:tc>
                      <w:tcPr>
                        <w:tcW w:w="350" w:type="pct"/>
                      </w:tcPr>
                      <w:p w:rsidR="00D346F7" w:rsidRPr="00601AA7" w:rsidRDefault="00D346F7">
                        <w:pPr>
                          <w:rPr>
                            <w:sz w:val="40"/>
                            <w:szCs w:val="40"/>
                          </w:rPr>
                        </w:pPr>
                      </w:p>
                    </w:tc>
                    <w:tc>
                      <w:tcPr>
                        <w:tcW w:w="3050" w:type="pct"/>
                      </w:tcPr>
                      <w:p w:rsidR="00D346F7" w:rsidRPr="00601AA7" w:rsidRDefault="00D346F7">
                        <w:pPr>
                          <w:pStyle w:val="Footer"/>
                          <w:rPr>
                            <w:sz w:val="40"/>
                            <w:szCs w:val="40"/>
                          </w:rPr>
                        </w:pPr>
                      </w:p>
                    </w:tc>
                  </w:tr>
                </w:tbl>
                <w:p w:rsidR="00D346F7" w:rsidRPr="00601AA7" w:rsidRDefault="00D346F7">
                  <w:pPr>
                    <w:rPr>
                      <w:sz w:val="40"/>
                      <w:szCs w:val="40"/>
                    </w:rPr>
                  </w:pPr>
                </w:p>
              </w:tc>
            </w:tr>
          </w:tbl>
          <w:p w:rsidR="00D346F7" w:rsidRPr="00601AA7" w:rsidRDefault="00D346F7">
            <w:pPr>
              <w:rPr>
                <w:sz w:val="40"/>
                <w:szCs w:val="40"/>
              </w:rPr>
            </w:pPr>
          </w:p>
        </w:tc>
        <w:tc>
          <w:tcPr>
            <w:tcW w:w="720" w:type="dxa"/>
          </w:tcPr>
          <w:p w:rsidR="00D346F7" w:rsidRPr="00601AA7" w:rsidRDefault="00D346F7">
            <w:pPr>
              <w:rPr>
                <w:sz w:val="40"/>
                <w:szCs w:val="40"/>
              </w:rPr>
            </w:pPr>
          </w:p>
        </w:tc>
        <w:tc>
          <w:tcPr>
            <w:tcW w:w="720" w:type="dxa"/>
          </w:tcPr>
          <w:p w:rsidR="00D346F7" w:rsidRDefault="00D346F7"/>
        </w:tc>
        <w:tc>
          <w:tcPr>
            <w:tcW w:w="3941" w:type="dxa"/>
          </w:tcPr>
          <w:p w:rsidR="00FB24B1" w:rsidRDefault="00FB24B1"/>
          <w:tbl>
            <w:tblPr>
              <w:tblStyle w:val="TableLayout"/>
              <w:tblW w:w="3956" w:type="dxa"/>
              <w:tblLayout w:type="fixed"/>
              <w:tblLook w:val="04A0" w:firstRow="1" w:lastRow="0" w:firstColumn="1" w:lastColumn="0" w:noHBand="0" w:noVBand="1"/>
            </w:tblPr>
            <w:tblGrid>
              <w:gridCol w:w="3956"/>
            </w:tblGrid>
            <w:tr w:rsidR="00D346F7" w:rsidRPr="00A95767" w:rsidTr="00A95767">
              <w:trPr>
                <w:trHeight w:hRule="exact" w:val="10863"/>
              </w:trPr>
              <w:tc>
                <w:tcPr>
                  <w:tcW w:w="5000" w:type="pct"/>
                </w:tcPr>
                <w:p w:rsidR="00D14C71" w:rsidRPr="00A95767" w:rsidRDefault="00A95767" w:rsidP="000459AB">
                  <w:pPr>
                    <w:rPr>
                      <w:rFonts w:ascii="Book Antiqua" w:hAnsi="Book Antiqua"/>
                      <w:b/>
                      <w:noProof/>
                      <w:sz w:val="36"/>
                      <w:szCs w:val="36"/>
                    </w:rPr>
                  </w:pPr>
                  <w:r w:rsidRPr="00A95767">
                    <w:rPr>
                      <w:rFonts w:ascii="Book Antiqua" w:hAnsi="Book Antiqua"/>
                      <w:b/>
                      <w:sz w:val="36"/>
                      <w:szCs w:val="36"/>
                    </w:rPr>
                    <w:t>G</w:t>
                  </w:r>
                  <w:r w:rsidR="000459AB" w:rsidRPr="00A95767">
                    <w:rPr>
                      <w:rFonts w:ascii="Book Antiqua" w:hAnsi="Book Antiqua"/>
                      <w:b/>
                      <w:sz w:val="36"/>
                      <w:szCs w:val="36"/>
                    </w:rPr>
                    <w:t>RAYLING CHARTER       TOWNSHIP</w:t>
                  </w:r>
                  <w:r w:rsidR="00514441" w:rsidRPr="00A95767">
                    <w:rPr>
                      <w:rFonts w:ascii="Book Antiqua" w:hAnsi="Book Antiqua"/>
                      <w:b/>
                      <w:noProof/>
                      <w:sz w:val="36"/>
                      <w:szCs w:val="36"/>
                    </w:rPr>
                    <w:t xml:space="preserve"> </w:t>
                  </w:r>
                  <w:r w:rsidRPr="00A95767">
                    <w:rPr>
                      <w:rFonts w:ascii="Book Antiqua" w:hAnsi="Book Antiqua"/>
                      <w:b/>
                      <w:noProof/>
                      <w:sz w:val="36"/>
                      <w:szCs w:val="36"/>
                    </w:rPr>
                    <w:t>RECYCLING CENTER</w:t>
                  </w:r>
                </w:p>
                <w:p w:rsidR="00D14C71" w:rsidRPr="00A95767" w:rsidRDefault="00A95767" w:rsidP="000459AB">
                  <w:pPr>
                    <w:rPr>
                      <w:rFonts w:ascii="Book Antiqua" w:hAnsi="Book Antiqua"/>
                      <w:b/>
                      <w:sz w:val="32"/>
                      <w:szCs w:val="32"/>
                    </w:rPr>
                  </w:pPr>
                  <w:r w:rsidRPr="00A95767">
                    <w:rPr>
                      <w:rFonts w:ascii="Book Antiqua" w:hAnsi="Book Antiqua"/>
                      <w:b/>
                      <w:sz w:val="32"/>
                      <w:szCs w:val="32"/>
                    </w:rPr>
                    <w:t xml:space="preserve">Compactor &amp; Composting </w:t>
                  </w:r>
                </w:p>
                <w:p w:rsidR="000459AB" w:rsidRPr="00A95767" w:rsidRDefault="000459AB" w:rsidP="000459AB">
                  <w:pPr>
                    <w:rPr>
                      <w:rFonts w:ascii="Bookshelf Symbol 7" w:hAnsi="Bookshelf Symbol 7"/>
                      <w:b/>
                      <w:noProof/>
                      <w:sz w:val="28"/>
                      <w:szCs w:val="28"/>
                    </w:rPr>
                  </w:pPr>
                  <w:r w:rsidRPr="00A95767">
                    <w:rPr>
                      <w:b/>
                      <w:noProof/>
                      <w:sz w:val="28"/>
                      <w:szCs w:val="28"/>
                    </w:rPr>
                    <w:t xml:space="preserve">  </w:t>
                  </w:r>
                  <w:r w:rsidR="00D14C71" w:rsidRPr="00A95767">
                    <w:rPr>
                      <w:rFonts w:ascii="Bookshelf Symbol 7" w:hAnsi="Bookshelf Symbol 7"/>
                      <w:b/>
                      <w:noProof/>
                      <w:sz w:val="28"/>
                      <w:szCs w:val="28"/>
                      <w:lang w:eastAsia="en-US"/>
                    </w:rPr>
                    <w:drawing>
                      <wp:inline distT="0" distB="0" distL="0" distR="0" wp14:anchorId="6A9E8E00" wp14:editId="5FBA7FCC">
                        <wp:extent cx="1057275" cy="676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coalsa_reciclaje_de_metales_en_pro_del_medio_ambiente[1].jpg"/>
                                <pic:cNvPicPr/>
                              </pic:nvPicPr>
                              <pic:blipFill>
                                <a:blip r:embed="rId7">
                                  <a:extLst>
                                    <a:ext uri="{28A0092B-C50C-407E-A947-70E740481C1C}">
                                      <a14:useLocalDpi xmlns:a14="http://schemas.microsoft.com/office/drawing/2010/main" val="0"/>
                                    </a:ext>
                                  </a:extLst>
                                </a:blip>
                                <a:stretch>
                                  <a:fillRect/>
                                </a:stretch>
                              </pic:blipFill>
                              <pic:spPr>
                                <a:xfrm>
                                  <a:off x="0" y="0"/>
                                  <a:ext cx="1057275" cy="676275"/>
                                </a:xfrm>
                                <a:prstGeom prst="rect">
                                  <a:avLst/>
                                </a:prstGeom>
                              </pic:spPr>
                            </pic:pic>
                          </a:graphicData>
                        </a:graphic>
                      </wp:inline>
                    </w:drawing>
                  </w:r>
                </w:p>
                <w:p w:rsidR="008A119E" w:rsidRPr="001307D7" w:rsidRDefault="008A119E" w:rsidP="00D04571">
                  <w:pPr>
                    <w:pStyle w:val="BrochureTitle"/>
                    <w:spacing w:after="0" w:line="240" w:lineRule="auto"/>
                    <w:rPr>
                      <w:rFonts w:ascii="Batang" w:eastAsia="Batang" w:hAnsi="Batang"/>
                      <w:b/>
                      <w:sz w:val="28"/>
                      <w:szCs w:val="28"/>
                    </w:rPr>
                  </w:pPr>
                  <w:r w:rsidRPr="00D733C9">
                    <w:rPr>
                      <w:rFonts w:ascii="Batang" w:eastAsia="Batang" w:hAnsi="Batang"/>
                      <w:b/>
                      <w:sz w:val="24"/>
                      <w:szCs w:val="24"/>
                    </w:rPr>
                    <w:t>4670</w:t>
                  </w:r>
                  <w:r w:rsidR="00D733C9" w:rsidRPr="00D733C9">
                    <w:rPr>
                      <w:rFonts w:ascii="Batang" w:eastAsia="Batang" w:hAnsi="Batang"/>
                      <w:b/>
                      <w:sz w:val="24"/>
                      <w:szCs w:val="24"/>
                    </w:rPr>
                    <w:t xml:space="preserve"> W </w:t>
                  </w:r>
                  <w:r w:rsidRPr="00D733C9">
                    <w:rPr>
                      <w:rFonts w:ascii="Batang" w:eastAsia="Batang" w:hAnsi="Batang"/>
                      <w:b/>
                      <w:sz w:val="24"/>
                      <w:szCs w:val="24"/>
                    </w:rPr>
                    <w:t>North Down River Road</w:t>
                  </w:r>
                  <w:r w:rsidRPr="001307D7">
                    <w:rPr>
                      <w:rFonts w:ascii="Batang" w:eastAsia="Batang" w:hAnsi="Batang"/>
                      <w:b/>
                      <w:sz w:val="28"/>
                      <w:szCs w:val="28"/>
                    </w:rPr>
                    <w:t xml:space="preserve"> </w:t>
                  </w:r>
                  <w:r w:rsidRPr="00D733C9">
                    <w:rPr>
                      <w:rFonts w:ascii="Batang" w:eastAsia="Batang" w:hAnsi="Batang"/>
                      <w:b/>
                      <w:sz w:val="24"/>
                      <w:szCs w:val="24"/>
                    </w:rPr>
                    <w:t>Grayling, MI 49738</w:t>
                  </w:r>
                </w:p>
                <w:p w:rsidR="00D04571" w:rsidRPr="00A95767" w:rsidRDefault="00D04571" w:rsidP="00D04571">
                  <w:pPr>
                    <w:pStyle w:val="BrochureTitle"/>
                    <w:spacing w:after="0" w:line="240" w:lineRule="auto"/>
                    <w:rPr>
                      <w:b/>
                    </w:rPr>
                  </w:pPr>
                </w:p>
                <w:p w:rsidR="009425CA" w:rsidRPr="001307D7" w:rsidRDefault="009425CA" w:rsidP="00D14C71">
                  <w:pPr>
                    <w:pStyle w:val="BrochureSubtitle"/>
                    <w:rPr>
                      <w:rFonts w:ascii="Arial Narrow" w:hAnsi="Arial Narrow"/>
                      <w:b/>
                      <w:color w:val="887011" w:themeColor="accent3" w:themeShade="80"/>
                      <w:sz w:val="32"/>
                      <w:szCs w:val="32"/>
                    </w:rPr>
                  </w:pPr>
                  <w:r w:rsidRPr="001307D7">
                    <w:rPr>
                      <w:rFonts w:ascii="Arial Narrow" w:hAnsi="Arial Narrow"/>
                      <w:b/>
                      <w:color w:val="887011" w:themeColor="accent3" w:themeShade="80"/>
                      <w:sz w:val="32"/>
                      <w:szCs w:val="32"/>
                    </w:rPr>
                    <w:t xml:space="preserve">HOURS OF OPERATION </w:t>
                  </w:r>
                </w:p>
                <w:p w:rsidR="009425CA" w:rsidRPr="001307D7" w:rsidRDefault="009425CA" w:rsidP="009425CA">
                  <w:pPr>
                    <w:pStyle w:val="BrochureSubtitle"/>
                    <w:rPr>
                      <w:rFonts w:ascii="Arial Narrow" w:hAnsi="Arial Narrow"/>
                      <w:b/>
                      <w:color w:val="887011" w:themeColor="accent3" w:themeShade="80"/>
                      <w:sz w:val="32"/>
                      <w:szCs w:val="32"/>
                    </w:rPr>
                  </w:pPr>
                  <w:r w:rsidRPr="001307D7">
                    <w:rPr>
                      <w:rFonts w:ascii="Arial Narrow" w:hAnsi="Arial Narrow"/>
                      <w:b/>
                      <w:color w:val="887011" w:themeColor="accent3" w:themeShade="80"/>
                      <w:sz w:val="32"/>
                      <w:szCs w:val="32"/>
                    </w:rPr>
                    <w:t>Tuesday ……………2-7pm</w:t>
                  </w:r>
                </w:p>
                <w:p w:rsidR="009425CA" w:rsidRPr="001307D7" w:rsidRDefault="009425CA" w:rsidP="009425CA">
                  <w:pPr>
                    <w:pStyle w:val="BrochureSubtitle"/>
                    <w:rPr>
                      <w:rFonts w:ascii="Arial Narrow" w:hAnsi="Arial Narrow"/>
                      <w:b/>
                      <w:color w:val="887011" w:themeColor="accent3" w:themeShade="80"/>
                      <w:sz w:val="32"/>
                      <w:szCs w:val="32"/>
                    </w:rPr>
                  </w:pPr>
                  <w:r w:rsidRPr="001307D7">
                    <w:rPr>
                      <w:rFonts w:ascii="Arial Narrow" w:hAnsi="Arial Narrow"/>
                      <w:b/>
                      <w:color w:val="887011" w:themeColor="accent3" w:themeShade="80"/>
                      <w:sz w:val="32"/>
                      <w:szCs w:val="32"/>
                    </w:rPr>
                    <w:t xml:space="preserve">Thursday </w:t>
                  </w:r>
                  <w:r w:rsidR="00A95767" w:rsidRPr="001307D7">
                    <w:rPr>
                      <w:rFonts w:ascii="Arial Narrow" w:hAnsi="Arial Narrow"/>
                      <w:b/>
                      <w:color w:val="887011" w:themeColor="accent3" w:themeShade="80"/>
                      <w:sz w:val="32"/>
                      <w:szCs w:val="32"/>
                    </w:rPr>
                    <w:t>.</w:t>
                  </w:r>
                  <w:r w:rsidRPr="001307D7">
                    <w:rPr>
                      <w:rFonts w:ascii="Arial Narrow" w:hAnsi="Arial Narrow"/>
                      <w:b/>
                      <w:color w:val="887011" w:themeColor="accent3" w:themeShade="80"/>
                      <w:sz w:val="32"/>
                      <w:szCs w:val="32"/>
                    </w:rPr>
                    <w:t>………….2-7pm</w:t>
                  </w:r>
                </w:p>
                <w:p w:rsidR="009425CA" w:rsidRPr="001307D7" w:rsidRDefault="001307D7" w:rsidP="009425CA">
                  <w:pPr>
                    <w:pStyle w:val="BrochureSubtitle"/>
                    <w:rPr>
                      <w:rFonts w:ascii="Arial Narrow" w:hAnsi="Arial Narrow"/>
                      <w:b/>
                      <w:color w:val="887011" w:themeColor="accent3" w:themeShade="80"/>
                      <w:sz w:val="32"/>
                      <w:szCs w:val="32"/>
                    </w:rPr>
                  </w:pPr>
                  <w:proofErr w:type="gramStart"/>
                  <w:r w:rsidRPr="001307D7">
                    <w:rPr>
                      <w:rFonts w:ascii="Arial Narrow" w:hAnsi="Arial Narrow"/>
                      <w:b/>
                      <w:color w:val="887011" w:themeColor="accent3" w:themeShade="80"/>
                      <w:sz w:val="32"/>
                      <w:szCs w:val="32"/>
                    </w:rPr>
                    <w:t>Saturday</w:t>
                  </w:r>
                  <w:r>
                    <w:rPr>
                      <w:rFonts w:ascii="Arial Narrow" w:hAnsi="Arial Narrow"/>
                      <w:b/>
                      <w:color w:val="887011" w:themeColor="accent3" w:themeShade="80"/>
                      <w:sz w:val="32"/>
                      <w:szCs w:val="32"/>
                    </w:rPr>
                    <w:t xml:space="preserve"> </w:t>
                  </w:r>
                  <w:r w:rsidRPr="001307D7">
                    <w:rPr>
                      <w:rFonts w:ascii="Arial Narrow" w:hAnsi="Arial Narrow"/>
                      <w:b/>
                      <w:color w:val="887011" w:themeColor="accent3" w:themeShade="80"/>
                      <w:sz w:val="32"/>
                      <w:szCs w:val="32"/>
                    </w:rPr>
                    <w:t>..</w:t>
                  </w:r>
                  <w:proofErr w:type="gramEnd"/>
                  <w:r w:rsidR="009425CA" w:rsidRPr="001307D7">
                    <w:rPr>
                      <w:rFonts w:ascii="Arial Narrow" w:hAnsi="Arial Narrow"/>
                      <w:b/>
                      <w:color w:val="887011" w:themeColor="accent3" w:themeShade="80"/>
                      <w:sz w:val="32"/>
                      <w:szCs w:val="32"/>
                    </w:rPr>
                    <w:t>………....9am-4pm</w:t>
                  </w:r>
                </w:p>
                <w:p w:rsidR="00A95767" w:rsidRPr="001307D7" w:rsidRDefault="00A95767" w:rsidP="009425CA">
                  <w:pPr>
                    <w:pStyle w:val="BrochureSubtitle"/>
                    <w:rPr>
                      <w:rFonts w:ascii="Arial Narrow" w:hAnsi="Arial Narrow"/>
                      <w:b/>
                      <w:color w:val="887011" w:themeColor="accent3" w:themeShade="80"/>
                      <w:sz w:val="32"/>
                      <w:szCs w:val="32"/>
                    </w:rPr>
                  </w:pPr>
                  <w:r w:rsidRPr="001307D7">
                    <w:rPr>
                      <w:rFonts w:ascii="Arial Narrow" w:hAnsi="Arial Narrow"/>
                      <w:b/>
                      <w:color w:val="887011" w:themeColor="accent3" w:themeShade="80"/>
                      <w:sz w:val="32"/>
                      <w:szCs w:val="32"/>
                    </w:rPr>
                    <w:t>Sunday  .…………..12-5pm</w:t>
                  </w:r>
                </w:p>
                <w:p w:rsidR="00A95767" w:rsidRPr="001307D7" w:rsidRDefault="00A95767" w:rsidP="009425CA">
                  <w:pPr>
                    <w:pStyle w:val="BrochureSubtitle"/>
                    <w:rPr>
                      <w:rFonts w:ascii="Arial Narrow" w:hAnsi="Arial Narrow"/>
                      <w:b/>
                      <w:color w:val="887011" w:themeColor="accent3" w:themeShade="80"/>
                      <w:sz w:val="32"/>
                      <w:szCs w:val="32"/>
                    </w:rPr>
                  </w:pPr>
                </w:p>
                <w:p w:rsidR="00A95767" w:rsidRPr="001307D7" w:rsidRDefault="00A95767" w:rsidP="009425CA">
                  <w:pPr>
                    <w:pStyle w:val="BrochureSubtitle"/>
                    <w:rPr>
                      <w:rFonts w:ascii="Arial Narrow" w:hAnsi="Arial Narrow"/>
                      <w:b/>
                      <w:color w:val="887011" w:themeColor="accent3" w:themeShade="80"/>
                      <w:sz w:val="32"/>
                      <w:szCs w:val="32"/>
                    </w:rPr>
                  </w:pPr>
                  <w:r w:rsidRPr="001307D7">
                    <w:rPr>
                      <w:rFonts w:ascii="Arial Narrow" w:hAnsi="Arial Narrow"/>
                      <w:b/>
                      <w:color w:val="887011" w:themeColor="accent3" w:themeShade="80"/>
                      <w:sz w:val="32"/>
                      <w:szCs w:val="32"/>
                    </w:rPr>
                    <w:t xml:space="preserve">CLOSED HOLIDAYS </w:t>
                  </w:r>
                </w:p>
                <w:p w:rsidR="00A95767" w:rsidRPr="001307D7" w:rsidRDefault="00A95767" w:rsidP="009425CA">
                  <w:pPr>
                    <w:pStyle w:val="BrochureSubtitle"/>
                    <w:rPr>
                      <w:rFonts w:ascii="Arial Narrow" w:hAnsi="Arial Narrow"/>
                      <w:b/>
                      <w:color w:val="887011" w:themeColor="accent3" w:themeShade="80"/>
                      <w:sz w:val="32"/>
                      <w:szCs w:val="32"/>
                    </w:rPr>
                  </w:pPr>
                  <w:r w:rsidRPr="001307D7">
                    <w:rPr>
                      <w:rFonts w:ascii="Arial Narrow" w:hAnsi="Arial Narrow"/>
                      <w:b/>
                      <w:color w:val="887011" w:themeColor="accent3" w:themeShade="80"/>
                      <w:sz w:val="32"/>
                      <w:szCs w:val="32"/>
                    </w:rPr>
                    <w:t>(989) 348-3195</w:t>
                  </w:r>
                </w:p>
                <w:p w:rsidR="00A95767" w:rsidRDefault="00A95767" w:rsidP="009425CA">
                  <w:pPr>
                    <w:pStyle w:val="BrochureSubtitle"/>
                    <w:rPr>
                      <w:rFonts w:ascii="Arial Narrow" w:hAnsi="Arial Narrow"/>
                      <w:b/>
                      <w:color w:val="887011" w:themeColor="accent3" w:themeShade="80"/>
                      <w:sz w:val="24"/>
                      <w:szCs w:val="24"/>
                    </w:rPr>
                  </w:pPr>
                </w:p>
                <w:p w:rsidR="00A95767" w:rsidRDefault="00A95767" w:rsidP="009425CA">
                  <w:pPr>
                    <w:pStyle w:val="BrochureSubtitle"/>
                    <w:rPr>
                      <w:rFonts w:ascii="Arial Narrow" w:hAnsi="Arial Narrow"/>
                      <w:b/>
                      <w:color w:val="887011" w:themeColor="accent3" w:themeShade="80"/>
                      <w:sz w:val="24"/>
                      <w:szCs w:val="24"/>
                    </w:rPr>
                  </w:pPr>
                </w:p>
                <w:p w:rsidR="00A95767" w:rsidRDefault="00A95767" w:rsidP="009425CA">
                  <w:pPr>
                    <w:pStyle w:val="BrochureSubtitle"/>
                    <w:rPr>
                      <w:rFonts w:ascii="Arial Narrow" w:hAnsi="Arial Narrow"/>
                      <w:b/>
                      <w:color w:val="887011" w:themeColor="accent3" w:themeShade="80"/>
                      <w:sz w:val="24"/>
                      <w:szCs w:val="24"/>
                    </w:rPr>
                  </w:pPr>
                </w:p>
                <w:p w:rsidR="00A95767" w:rsidRDefault="00A95767" w:rsidP="009425CA">
                  <w:pPr>
                    <w:pStyle w:val="BrochureSubtitle"/>
                    <w:rPr>
                      <w:rFonts w:ascii="Arial Narrow" w:hAnsi="Arial Narrow"/>
                      <w:b/>
                      <w:color w:val="887011" w:themeColor="accent3" w:themeShade="80"/>
                      <w:sz w:val="24"/>
                      <w:szCs w:val="24"/>
                    </w:rPr>
                  </w:pPr>
                </w:p>
                <w:p w:rsidR="00A95767" w:rsidRDefault="00A95767" w:rsidP="009425CA">
                  <w:pPr>
                    <w:pStyle w:val="BrochureSubtitle"/>
                    <w:rPr>
                      <w:rFonts w:ascii="Arial Narrow" w:hAnsi="Arial Narrow"/>
                      <w:b/>
                      <w:color w:val="887011" w:themeColor="accent3" w:themeShade="80"/>
                      <w:sz w:val="24"/>
                      <w:szCs w:val="24"/>
                    </w:rPr>
                  </w:pPr>
                </w:p>
                <w:p w:rsidR="00A95767" w:rsidRDefault="00A95767" w:rsidP="009425CA">
                  <w:pPr>
                    <w:pStyle w:val="BrochureSubtitle"/>
                    <w:rPr>
                      <w:rFonts w:ascii="Arial Narrow" w:hAnsi="Arial Narrow"/>
                      <w:b/>
                      <w:color w:val="887011" w:themeColor="accent3" w:themeShade="80"/>
                      <w:sz w:val="24"/>
                      <w:szCs w:val="24"/>
                    </w:rPr>
                  </w:pPr>
                </w:p>
                <w:p w:rsidR="00A95767" w:rsidRDefault="00A95767" w:rsidP="009425CA">
                  <w:pPr>
                    <w:pStyle w:val="BrochureSubtitle"/>
                    <w:rPr>
                      <w:rFonts w:ascii="Arial Narrow" w:hAnsi="Arial Narrow"/>
                      <w:b/>
                      <w:color w:val="887011" w:themeColor="accent3" w:themeShade="80"/>
                      <w:sz w:val="24"/>
                      <w:szCs w:val="24"/>
                    </w:rPr>
                  </w:pPr>
                </w:p>
                <w:p w:rsidR="00A95767" w:rsidRDefault="00A95767" w:rsidP="009425CA">
                  <w:pPr>
                    <w:pStyle w:val="BrochureSubtitle"/>
                    <w:rPr>
                      <w:rFonts w:ascii="Arial Narrow" w:hAnsi="Arial Narrow"/>
                      <w:b/>
                      <w:color w:val="887011" w:themeColor="accent3" w:themeShade="80"/>
                      <w:sz w:val="24"/>
                      <w:szCs w:val="24"/>
                    </w:rPr>
                  </w:pPr>
                </w:p>
                <w:p w:rsidR="00A95767" w:rsidRDefault="00A95767" w:rsidP="009425CA">
                  <w:pPr>
                    <w:pStyle w:val="BrochureSubtitle"/>
                    <w:rPr>
                      <w:rFonts w:ascii="Arial Narrow" w:hAnsi="Arial Narrow"/>
                      <w:b/>
                      <w:color w:val="887011" w:themeColor="accent3" w:themeShade="80"/>
                      <w:sz w:val="24"/>
                      <w:szCs w:val="24"/>
                    </w:rPr>
                  </w:pPr>
                </w:p>
                <w:p w:rsidR="00A95767" w:rsidRDefault="00A95767" w:rsidP="009425CA">
                  <w:pPr>
                    <w:pStyle w:val="BrochureSubtitle"/>
                    <w:rPr>
                      <w:rFonts w:ascii="Arial Narrow" w:hAnsi="Arial Narrow"/>
                      <w:b/>
                      <w:color w:val="887011" w:themeColor="accent3" w:themeShade="80"/>
                      <w:sz w:val="24"/>
                      <w:szCs w:val="24"/>
                    </w:rPr>
                  </w:pPr>
                </w:p>
                <w:p w:rsidR="00A95767" w:rsidRDefault="00A95767" w:rsidP="009425CA">
                  <w:pPr>
                    <w:pStyle w:val="BrochureSubtitle"/>
                    <w:rPr>
                      <w:rFonts w:ascii="Arial Narrow" w:hAnsi="Arial Narrow"/>
                      <w:b/>
                      <w:color w:val="887011" w:themeColor="accent3" w:themeShade="80"/>
                      <w:sz w:val="24"/>
                      <w:szCs w:val="24"/>
                    </w:rPr>
                  </w:pPr>
                </w:p>
                <w:p w:rsidR="00A95767" w:rsidRPr="00A95767" w:rsidRDefault="00A95767" w:rsidP="009425CA">
                  <w:pPr>
                    <w:pStyle w:val="BrochureSubtitle"/>
                    <w:rPr>
                      <w:rFonts w:ascii="Arial Narrow" w:hAnsi="Arial Narrow"/>
                      <w:b/>
                      <w:color w:val="887011" w:themeColor="accent3" w:themeShade="80"/>
                      <w:sz w:val="24"/>
                      <w:szCs w:val="24"/>
                    </w:rPr>
                  </w:pPr>
                </w:p>
                <w:p w:rsidR="00A95767" w:rsidRPr="00A95767" w:rsidRDefault="00A95767" w:rsidP="009425CA">
                  <w:pPr>
                    <w:pStyle w:val="BrochureSubtitle"/>
                    <w:rPr>
                      <w:rFonts w:ascii="Arial Narrow" w:hAnsi="Arial Narrow"/>
                      <w:b/>
                      <w:color w:val="887011" w:themeColor="accent3" w:themeShade="80"/>
                      <w:sz w:val="24"/>
                      <w:szCs w:val="24"/>
                    </w:rPr>
                  </w:pPr>
                </w:p>
                <w:p w:rsidR="00A95767" w:rsidRPr="00A95767" w:rsidRDefault="00A95767" w:rsidP="009425CA">
                  <w:pPr>
                    <w:pStyle w:val="BrochureSubtitle"/>
                    <w:rPr>
                      <w:rFonts w:ascii="Arial Narrow" w:hAnsi="Arial Narrow"/>
                      <w:b/>
                      <w:color w:val="887011" w:themeColor="accent3" w:themeShade="80"/>
                      <w:sz w:val="24"/>
                      <w:szCs w:val="24"/>
                    </w:rPr>
                  </w:pPr>
                </w:p>
                <w:p w:rsidR="00A95767" w:rsidRPr="00A95767" w:rsidRDefault="00A95767" w:rsidP="009425CA">
                  <w:pPr>
                    <w:pStyle w:val="BrochureSubtitle"/>
                    <w:rPr>
                      <w:rFonts w:ascii="Arial Narrow" w:hAnsi="Arial Narrow"/>
                      <w:b/>
                      <w:color w:val="887011" w:themeColor="accent3" w:themeShade="80"/>
                      <w:sz w:val="24"/>
                      <w:szCs w:val="24"/>
                    </w:rPr>
                  </w:pPr>
                </w:p>
                <w:p w:rsidR="009425CA" w:rsidRPr="00A95767" w:rsidRDefault="009425CA" w:rsidP="009425CA">
                  <w:pPr>
                    <w:pStyle w:val="BrochureSubtitle"/>
                    <w:rPr>
                      <w:rFonts w:ascii="Arial Narrow" w:hAnsi="Arial Narrow"/>
                      <w:b/>
                      <w:color w:val="887011" w:themeColor="accent3" w:themeShade="80"/>
                      <w:sz w:val="24"/>
                      <w:szCs w:val="24"/>
                    </w:rPr>
                  </w:pPr>
                  <w:r w:rsidRPr="00A95767">
                    <w:rPr>
                      <w:rFonts w:ascii="Arial Narrow" w:hAnsi="Arial Narrow"/>
                      <w:b/>
                      <w:color w:val="887011" w:themeColor="accent3" w:themeShade="80"/>
                      <w:sz w:val="24"/>
                      <w:szCs w:val="24"/>
                    </w:rPr>
                    <w:t>Sunday……………………….….12-5pm</w:t>
                  </w:r>
                </w:p>
                <w:p w:rsidR="009425CA" w:rsidRPr="00A95767" w:rsidRDefault="009425CA" w:rsidP="009425CA">
                  <w:pPr>
                    <w:pStyle w:val="BrochureSubtitle"/>
                    <w:rPr>
                      <w:rFonts w:ascii="Arial Narrow" w:hAnsi="Arial Narrow"/>
                      <w:b/>
                      <w:color w:val="887011" w:themeColor="accent3" w:themeShade="80"/>
                      <w:sz w:val="24"/>
                      <w:szCs w:val="24"/>
                    </w:rPr>
                  </w:pPr>
                  <w:r w:rsidRPr="00A95767">
                    <w:rPr>
                      <w:rFonts w:ascii="Arial Narrow" w:hAnsi="Arial Narrow"/>
                      <w:b/>
                      <w:color w:val="887011" w:themeColor="accent3" w:themeShade="80"/>
                      <w:sz w:val="24"/>
                      <w:szCs w:val="24"/>
                    </w:rPr>
                    <w:t xml:space="preserve">CLOSED HOLIDAYS </w:t>
                  </w:r>
                </w:p>
                <w:p w:rsidR="009425CA" w:rsidRPr="00A95767" w:rsidRDefault="009425CA" w:rsidP="009425CA">
                  <w:pPr>
                    <w:pStyle w:val="BrochureSubtitle"/>
                    <w:rPr>
                      <w:rFonts w:ascii="Arial Narrow" w:hAnsi="Arial Narrow"/>
                      <w:b/>
                      <w:color w:val="887011" w:themeColor="accent3" w:themeShade="80"/>
                      <w:sz w:val="24"/>
                      <w:szCs w:val="24"/>
                    </w:rPr>
                  </w:pPr>
                  <w:r w:rsidRPr="00A95767">
                    <w:rPr>
                      <w:rFonts w:ascii="Arial Narrow" w:hAnsi="Arial Narrow"/>
                      <w:b/>
                      <w:color w:val="887011" w:themeColor="accent3" w:themeShade="80"/>
                      <w:sz w:val="24"/>
                      <w:szCs w:val="24"/>
                    </w:rPr>
                    <w:t>(989) 348-3195</w:t>
                  </w:r>
                </w:p>
                <w:p w:rsidR="00514441" w:rsidRPr="00A95767" w:rsidRDefault="00514441" w:rsidP="009425CA">
                  <w:pPr>
                    <w:pStyle w:val="BrochureSubtitle"/>
                    <w:rPr>
                      <w:b/>
                      <w:color w:val="887011" w:themeColor="accent3" w:themeShade="80"/>
                      <w:sz w:val="22"/>
                    </w:rPr>
                  </w:pPr>
                </w:p>
                <w:p w:rsidR="008C47F2" w:rsidRPr="00A95767" w:rsidRDefault="008C47F2" w:rsidP="009425CA">
                  <w:pPr>
                    <w:pStyle w:val="BrochureSubtitle"/>
                    <w:rPr>
                      <w:b/>
                      <w:color w:val="887011" w:themeColor="accent3" w:themeShade="80"/>
                      <w:sz w:val="22"/>
                    </w:rPr>
                  </w:pPr>
                </w:p>
                <w:p w:rsidR="000459AB" w:rsidRPr="00A95767" w:rsidRDefault="009425CA" w:rsidP="000459AB">
                  <w:pPr>
                    <w:pStyle w:val="BrochureTitle"/>
                    <w:rPr>
                      <w:rFonts w:asciiTheme="minorHAnsi" w:hAnsiTheme="minorHAnsi"/>
                      <w:b/>
                      <w:color w:val="auto"/>
                      <w:sz w:val="36"/>
                      <w:szCs w:val="36"/>
                    </w:rPr>
                  </w:pPr>
                  <w:r w:rsidRPr="00A95767">
                    <w:rPr>
                      <w:b/>
                      <w:noProof/>
                      <w:sz w:val="44"/>
                      <w:szCs w:val="44"/>
                    </w:rPr>
                    <w:t xml:space="preserve"> </w:t>
                  </w:r>
                  <w:r w:rsidR="00514441" w:rsidRPr="00A95767">
                    <w:rPr>
                      <w:b/>
                      <w:noProof/>
                      <w:sz w:val="48"/>
                      <w:szCs w:val="48"/>
                    </w:rPr>
                    <w:t xml:space="preserve"> </w:t>
                  </w:r>
                </w:p>
                <w:p w:rsidR="000459AB" w:rsidRPr="00A95767" w:rsidRDefault="000459AB" w:rsidP="000459AB">
                  <w:pPr>
                    <w:rPr>
                      <w:b/>
                      <w:color w:val="FF0000"/>
                    </w:rPr>
                  </w:pPr>
                </w:p>
                <w:p w:rsidR="00D346F7" w:rsidRPr="00A95767" w:rsidRDefault="00D346F7">
                  <w:pPr>
                    <w:rPr>
                      <w:b/>
                    </w:rPr>
                  </w:pPr>
                </w:p>
              </w:tc>
            </w:tr>
            <w:tr w:rsidR="00A95767" w:rsidRPr="00A95767" w:rsidTr="00A95767">
              <w:trPr>
                <w:trHeight w:hRule="exact" w:val="8703"/>
              </w:trPr>
              <w:tc>
                <w:tcPr>
                  <w:tcW w:w="5000" w:type="pct"/>
                </w:tcPr>
                <w:p w:rsidR="00A95767" w:rsidRPr="00A95767" w:rsidRDefault="00A95767" w:rsidP="000459AB">
                  <w:pPr>
                    <w:rPr>
                      <w:rFonts w:ascii="Book Antiqua" w:hAnsi="Book Antiqua"/>
                      <w:b/>
                      <w:sz w:val="32"/>
                      <w:szCs w:val="32"/>
                    </w:rPr>
                  </w:pPr>
                </w:p>
              </w:tc>
            </w:tr>
            <w:tr w:rsidR="00A95767" w:rsidRPr="00A95767" w:rsidTr="00A95767">
              <w:trPr>
                <w:trHeight w:hRule="exact" w:val="7983"/>
              </w:trPr>
              <w:tc>
                <w:tcPr>
                  <w:tcW w:w="5000" w:type="pct"/>
                </w:tcPr>
                <w:p w:rsidR="00A95767" w:rsidRPr="00A95767" w:rsidRDefault="00A95767" w:rsidP="000459AB">
                  <w:pPr>
                    <w:rPr>
                      <w:rFonts w:ascii="Book Antiqua" w:hAnsi="Book Antiqua"/>
                      <w:b/>
                      <w:sz w:val="32"/>
                      <w:szCs w:val="32"/>
                    </w:rPr>
                  </w:pPr>
                </w:p>
              </w:tc>
            </w:tr>
            <w:tr w:rsidR="00A95767" w:rsidRPr="00A95767" w:rsidTr="00A95767">
              <w:trPr>
                <w:trHeight w:hRule="exact" w:val="7983"/>
              </w:trPr>
              <w:tc>
                <w:tcPr>
                  <w:tcW w:w="5000" w:type="pct"/>
                </w:tcPr>
                <w:p w:rsidR="00A95767" w:rsidRPr="00A95767" w:rsidRDefault="00A95767" w:rsidP="000459AB">
                  <w:pPr>
                    <w:rPr>
                      <w:rFonts w:ascii="Book Antiqua" w:hAnsi="Book Antiqua"/>
                      <w:b/>
                      <w:sz w:val="32"/>
                      <w:szCs w:val="32"/>
                    </w:rPr>
                  </w:pPr>
                </w:p>
              </w:tc>
            </w:tr>
            <w:tr w:rsidR="00A95767" w:rsidRPr="00A95767" w:rsidTr="00A95767">
              <w:trPr>
                <w:trHeight w:hRule="exact" w:val="7983"/>
              </w:trPr>
              <w:tc>
                <w:tcPr>
                  <w:tcW w:w="5000" w:type="pct"/>
                </w:tcPr>
                <w:p w:rsidR="00A95767" w:rsidRPr="00A95767" w:rsidRDefault="00A95767" w:rsidP="000459AB">
                  <w:pPr>
                    <w:rPr>
                      <w:rFonts w:ascii="Book Antiqua" w:hAnsi="Book Antiqua"/>
                      <w:b/>
                      <w:sz w:val="32"/>
                      <w:szCs w:val="32"/>
                    </w:rPr>
                  </w:pPr>
                </w:p>
              </w:tc>
            </w:tr>
            <w:tr w:rsidR="00A95767" w:rsidRPr="00A95767" w:rsidTr="00A95767">
              <w:trPr>
                <w:trHeight w:hRule="exact" w:val="7983"/>
              </w:trPr>
              <w:tc>
                <w:tcPr>
                  <w:tcW w:w="5000" w:type="pct"/>
                </w:tcPr>
                <w:p w:rsidR="00A95767" w:rsidRPr="00A95767" w:rsidRDefault="00A95767" w:rsidP="000459AB">
                  <w:pPr>
                    <w:rPr>
                      <w:rFonts w:ascii="Book Antiqua" w:hAnsi="Book Antiqua"/>
                      <w:b/>
                      <w:sz w:val="32"/>
                      <w:szCs w:val="32"/>
                    </w:rPr>
                  </w:pPr>
                </w:p>
              </w:tc>
            </w:tr>
            <w:tr w:rsidR="00D346F7" w:rsidRPr="00A95767" w:rsidTr="00A95767">
              <w:trPr>
                <w:trHeight w:hRule="exact" w:val="1188"/>
              </w:trPr>
              <w:tc>
                <w:tcPr>
                  <w:tcW w:w="5000" w:type="pct"/>
                </w:tcPr>
                <w:p w:rsidR="00D346F7" w:rsidRPr="00A95767" w:rsidRDefault="00D346F7">
                  <w:pPr>
                    <w:rPr>
                      <w:b/>
                    </w:rPr>
                  </w:pPr>
                </w:p>
              </w:tc>
            </w:tr>
          </w:tbl>
          <w:p w:rsidR="00D346F7" w:rsidRDefault="00D346F7"/>
        </w:tc>
      </w:tr>
    </w:tbl>
    <w:p w:rsidR="00D346F7" w:rsidRDefault="00D346F7">
      <w:pPr>
        <w:pStyle w:val="NoSpacing"/>
      </w:pPr>
    </w:p>
    <w:tbl>
      <w:tblPr>
        <w:tblStyle w:val="TableLayout"/>
        <w:tblpPr w:leftFromText="180" w:rightFromText="180" w:horzAnchor="margin" w:tblpY="-720"/>
        <w:tblW w:w="0" w:type="auto"/>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0459AB" w:rsidRPr="000459AB" w:rsidTr="001D0E16">
        <w:trPr>
          <w:trHeight w:val="10800"/>
        </w:trPr>
        <w:tc>
          <w:tcPr>
            <w:tcW w:w="3840" w:type="dxa"/>
          </w:tcPr>
          <w:p w:rsidR="00630FDC" w:rsidRPr="001D0E16" w:rsidRDefault="00630FDC" w:rsidP="001D0E16">
            <w:pPr>
              <w:pStyle w:val="SectionHeading2"/>
              <w:rPr>
                <w:b/>
                <w:color w:val="000000" w:themeColor="text1"/>
                <w:sz w:val="28"/>
                <w:szCs w:val="28"/>
              </w:rPr>
            </w:pPr>
            <w:r w:rsidRPr="001D0E16">
              <w:rPr>
                <w:b/>
                <w:color w:val="000000" w:themeColor="text1"/>
                <w:sz w:val="28"/>
                <w:szCs w:val="28"/>
              </w:rPr>
              <w:lastRenderedPageBreak/>
              <w:t>RECYCLE</w:t>
            </w:r>
          </w:p>
          <w:p w:rsidR="000459AB" w:rsidRPr="001D0E16" w:rsidRDefault="000459AB" w:rsidP="001D0E16">
            <w:pPr>
              <w:pStyle w:val="SectionHeading2"/>
              <w:rPr>
                <w:rFonts w:cs="Arial"/>
                <w:color w:val="000000" w:themeColor="text1"/>
                <w:sz w:val="24"/>
                <w:szCs w:val="24"/>
              </w:rPr>
            </w:pPr>
            <w:r w:rsidRPr="001D0E16">
              <w:rPr>
                <w:rFonts w:cs="Arial"/>
                <w:color w:val="000000" w:themeColor="text1"/>
                <w:sz w:val="24"/>
                <w:szCs w:val="24"/>
              </w:rPr>
              <w:t xml:space="preserve">Yes: </w:t>
            </w:r>
            <w:r w:rsidRPr="001D0E16">
              <w:rPr>
                <w:rFonts w:cs="Arial"/>
                <w:color w:val="000000" w:themeColor="text1"/>
                <w:sz w:val="24"/>
                <w:szCs w:val="24"/>
              </w:rPr>
              <w:tab/>
              <w:t xml:space="preserve">Newspapers &amp; inserts </w:t>
            </w:r>
          </w:p>
          <w:p w:rsidR="000459AB" w:rsidRPr="001D0E16" w:rsidRDefault="000459AB" w:rsidP="001D0E16">
            <w:pPr>
              <w:pStyle w:val="SectionHeading2"/>
              <w:rPr>
                <w:rFonts w:cs="Arial"/>
                <w:color w:val="000000" w:themeColor="text1"/>
                <w:sz w:val="24"/>
                <w:szCs w:val="24"/>
              </w:rPr>
            </w:pPr>
            <w:r w:rsidRPr="001D0E16">
              <w:rPr>
                <w:rFonts w:cs="Arial"/>
                <w:color w:val="000000" w:themeColor="text1"/>
                <w:sz w:val="24"/>
                <w:szCs w:val="24"/>
              </w:rPr>
              <w:t xml:space="preserve">Yes: </w:t>
            </w:r>
            <w:r w:rsidRPr="001D0E16">
              <w:rPr>
                <w:rFonts w:cs="Arial"/>
                <w:color w:val="000000" w:themeColor="text1"/>
                <w:sz w:val="24"/>
                <w:szCs w:val="24"/>
              </w:rPr>
              <w:tab/>
            </w:r>
            <w:r w:rsidR="001D0E16">
              <w:rPr>
                <w:rFonts w:cs="Arial"/>
                <w:color w:val="000000" w:themeColor="text1"/>
                <w:sz w:val="24"/>
                <w:szCs w:val="24"/>
              </w:rPr>
              <w:t>Newspapers, inserts, m</w:t>
            </w:r>
            <w:r w:rsidRPr="001D0E16">
              <w:rPr>
                <w:rFonts w:cs="Arial"/>
                <w:color w:val="000000" w:themeColor="text1"/>
                <w:sz w:val="24"/>
                <w:szCs w:val="24"/>
              </w:rPr>
              <w:t>agazines, catalogs</w:t>
            </w:r>
            <w:r w:rsidR="00071B06" w:rsidRPr="001D0E16">
              <w:rPr>
                <w:rFonts w:cs="Arial"/>
                <w:color w:val="000000" w:themeColor="text1"/>
                <w:sz w:val="24"/>
                <w:szCs w:val="24"/>
              </w:rPr>
              <w:t>,</w:t>
            </w:r>
            <w:r w:rsidRPr="001D0E16">
              <w:rPr>
                <w:rFonts w:cs="Arial"/>
                <w:color w:val="000000" w:themeColor="text1"/>
                <w:sz w:val="24"/>
                <w:szCs w:val="24"/>
              </w:rPr>
              <w:t xml:space="preserve"> phone books,  coupons, envelopes</w:t>
            </w:r>
            <w:r w:rsidR="001D0E16">
              <w:rPr>
                <w:rFonts w:cs="Arial"/>
                <w:color w:val="000000" w:themeColor="text1"/>
                <w:sz w:val="24"/>
                <w:szCs w:val="24"/>
              </w:rPr>
              <w:t xml:space="preserve"> &amp; </w:t>
            </w:r>
            <w:r w:rsidR="00C21785" w:rsidRPr="001D0E16">
              <w:rPr>
                <w:rFonts w:cs="Arial"/>
                <w:color w:val="000000" w:themeColor="text1"/>
                <w:sz w:val="24"/>
                <w:szCs w:val="24"/>
              </w:rPr>
              <w:t>office paper</w:t>
            </w:r>
          </w:p>
          <w:p w:rsidR="000459AB" w:rsidRPr="001D0E16" w:rsidRDefault="000459AB" w:rsidP="001D0E16">
            <w:pPr>
              <w:pStyle w:val="SectionHeading2"/>
              <w:rPr>
                <w:rFonts w:cs="Arial"/>
                <w:b/>
                <w:color w:val="000000" w:themeColor="text1"/>
                <w:sz w:val="24"/>
                <w:szCs w:val="24"/>
              </w:rPr>
            </w:pPr>
            <w:r w:rsidRPr="001D0E16">
              <w:rPr>
                <w:rFonts w:cs="Arial"/>
                <w:b/>
                <w:color w:val="000000" w:themeColor="text1"/>
                <w:sz w:val="24"/>
                <w:szCs w:val="24"/>
              </w:rPr>
              <w:t xml:space="preserve">No: </w:t>
            </w:r>
            <w:r w:rsidRPr="001D0E16">
              <w:rPr>
                <w:rFonts w:cs="Arial"/>
                <w:b/>
                <w:color w:val="000000" w:themeColor="text1"/>
                <w:sz w:val="24"/>
                <w:szCs w:val="24"/>
              </w:rPr>
              <w:tab/>
              <w:t xml:space="preserve">Carbon papers </w:t>
            </w:r>
          </w:p>
          <w:p w:rsidR="000459AB" w:rsidRPr="001D0E16" w:rsidRDefault="000459AB" w:rsidP="001D0E16">
            <w:pPr>
              <w:pStyle w:val="SectionHeading2"/>
              <w:rPr>
                <w:rFonts w:cs="Arial"/>
                <w:color w:val="000000" w:themeColor="text1"/>
                <w:sz w:val="24"/>
                <w:szCs w:val="24"/>
              </w:rPr>
            </w:pPr>
            <w:r w:rsidRPr="001D0E16">
              <w:rPr>
                <w:rFonts w:cs="Arial"/>
                <w:color w:val="000000" w:themeColor="text1"/>
                <w:sz w:val="24"/>
                <w:szCs w:val="24"/>
              </w:rPr>
              <w:t>Yes:</w:t>
            </w:r>
            <w:r w:rsidRPr="001D0E16">
              <w:rPr>
                <w:rFonts w:cs="Arial"/>
                <w:color w:val="000000" w:themeColor="text1"/>
                <w:sz w:val="24"/>
                <w:szCs w:val="24"/>
              </w:rPr>
              <w:tab/>
              <w:t xml:space="preserve">Cardboard- Corrugated, pizza boxes, </w:t>
            </w:r>
            <w:r w:rsidR="00C21785" w:rsidRPr="001D0E16">
              <w:rPr>
                <w:rFonts w:cs="Arial"/>
                <w:color w:val="000000" w:themeColor="text1"/>
                <w:sz w:val="24"/>
                <w:szCs w:val="24"/>
              </w:rPr>
              <w:t>p</w:t>
            </w:r>
            <w:r w:rsidRPr="001D0E16">
              <w:rPr>
                <w:rFonts w:cs="Arial"/>
                <w:color w:val="000000" w:themeColor="text1"/>
                <w:sz w:val="24"/>
                <w:szCs w:val="24"/>
              </w:rPr>
              <w:t xml:space="preserve">aperboard, cereal boxes </w:t>
            </w:r>
            <w:r w:rsidR="00C21785" w:rsidRPr="001D0E16">
              <w:rPr>
                <w:rFonts w:cs="Arial"/>
                <w:color w:val="000000" w:themeColor="text1"/>
                <w:sz w:val="24"/>
                <w:szCs w:val="24"/>
              </w:rPr>
              <w:t>(</w:t>
            </w:r>
            <w:r w:rsidRPr="001D0E16">
              <w:rPr>
                <w:rFonts w:cs="Arial"/>
                <w:color w:val="000000" w:themeColor="text1"/>
                <w:sz w:val="24"/>
                <w:szCs w:val="24"/>
              </w:rPr>
              <w:t>flatten when possible</w:t>
            </w:r>
            <w:r w:rsidR="00C21785" w:rsidRPr="001D0E16">
              <w:rPr>
                <w:rFonts w:cs="Arial"/>
                <w:color w:val="000000" w:themeColor="text1"/>
                <w:sz w:val="24"/>
                <w:szCs w:val="24"/>
              </w:rPr>
              <w:t>)</w:t>
            </w:r>
          </w:p>
          <w:p w:rsidR="00C21785" w:rsidRPr="001D0E16" w:rsidRDefault="000459AB" w:rsidP="001D0E16">
            <w:pPr>
              <w:pStyle w:val="SectionHeading2"/>
              <w:spacing w:before="0" w:after="0" w:line="240" w:lineRule="auto"/>
              <w:rPr>
                <w:rFonts w:cs="Arial"/>
                <w:color w:val="000000" w:themeColor="text1"/>
                <w:sz w:val="24"/>
                <w:szCs w:val="24"/>
              </w:rPr>
            </w:pPr>
            <w:r w:rsidRPr="001D0E16">
              <w:rPr>
                <w:rFonts w:cs="Arial"/>
                <w:color w:val="000000" w:themeColor="text1"/>
                <w:sz w:val="24"/>
                <w:szCs w:val="24"/>
              </w:rPr>
              <w:t>Yes:</w:t>
            </w:r>
            <w:r w:rsidRPr="001D0E16">
              <w:rPr>
                <w:rFonts w:cs="Arial"/>
                <w:color w:val="000000" w:themeColor="text1"/>
                <w:sz w:val="24"/>
                <w:szCs w:val="24"/>
              </w:rPr>
              <w:tab/>
            </w:r>
            <w:r w:rsidR="00C21785" w:rsidRPr="001D0E16">
              <w:rPr>
                <w:rFonts w:cs="Arial"/>
                <w:color w:val="000000" w:themeColor="text1"/>
                <w:sz w:val="24"/>
                <w:szCs w:val="24"/>
              </w:rPr>
              <w:t>Plastics- #1 and #2</w:t>
            </w:r>
          </w:p>
          <w:p w:rsidR="000B614D" w:rsidRPr="001D0E16" w:rsidRDefault="00C21785" w:rsidP="001D0E16">
            <w:pPr>
              <w:pStyle w:val="SectionHeading2"/>
              <w:spacing w:before="0" w:after="0" w:line="240" w:lineRule="auto"/>
              <w:rPr>
                <w:rFonts w:cs="Arial"/>
                <w:b/>
                <w:color w:val="000000" w:themeColor="text1"/>
                <w:sz w:val="24"/>
                <w:szCs w:val="24"/>
              </w:rPr>
            </w:pPr>
            <w:r w:rsidRPr="001D0E16">
              <w:rPr>
                <w:rFonts w:cs="Arial"/>
                <w:b/>
                <w:color w:val="000000" w:themeColor="text1"/>
                <w:sz w:val="24"/>
                <w:szCs w:val="24"/>
              </w:rPr>
              <w:t>BOTTLE AND JUG FORM ONLY</w:t>
            </w:r>
          </w:p>
          <w:p w:rsidR="000459AB" w:rsidRDefault="000459AB" w:rsidP="001D0E16">
            <w:pPr>
              <w:pStyle w:val="SectionHeading2"/>
              <w:spacing w:before="0" w:after="0" w:line="240" w:lineRule="auto"/>
              <w:rPr>
                <w:rFonts w:cs="Arial"/>
                <w:color w:val="000000" w:themeColor="text1"/>
                <w:sz w:val="24"/>
                <w:szCs w:val="24"/>
              </w:rPr>
            </w:pPr>
            <w:r w:rsidRPr="001D0E16">
              <w:rPr>
                <w:rFonts w:cs="Arial"/>
                <w:color w:val="000000" w:themeColor="text1"/>
                <w:sz w:val="24"/>
                <w:szCs w:val="24"/>
              </w:rPr>
              <w:t>Beverage</w:t>
            </w:r>
            <w:r w:rsidR="000B614D" w:rsidRPr="001D0E16">
              <w:rPr>
                <w:rFonts w:cs="Arial"/>
                <w:color w:val="000000" w:themeColor="text1"/>
                <w:sz w:val="24"/>
                <w:szCs w:val="24"/>
              </w:rPr>
              <w:t>,</w:t>
            </w:r>
            <w:r w:rsidRPr="001D0E16">
              <w:rPr>
                <w:rFonts w:cs="Arial"/>
                <w:color w:val="000000" w:themeColor="text1"/>
                <w:sz w:val="24"/>
                <w:szCs w:val="24"/>
              </w:rPr>
              <w:t xml:space="preserve"> detergent jugs, bleach bottles, vinegar, etc. </w:t>
            </w:r>
            <w:r w:rsidR="000B614D" w:rsidRPr="001D0E16">
              <w:rPr>
                <w:rFonts w:cs="Arial"/>
                <w:color w:val="000000" w:themeColor="text1"/>
                <w:sz w:val="24"/>
                <w:szCs w:val="24"/>
              </w:rPr>
              <w:t>(</w:t>
            </w:r>
            <w:r w:rsidRPr="001D0E16">
              <w:rPr>
                <w:rFonts w:cs="Arial"/>
                <w:color w:val="000000" w:themeColor="text1"/>
                <w:sz w:val="24"/>
                <w:szCs w:val="24"/>
              </w:rPr>
              <w:t>Rinse</w:t>
            </w:r>
            <w:r w:rsidR="001D0E16">
              <w:rPr>
                <w:rFonts w:cs="Arial"/>
                <w:color w:val="000000" w:themeColor="text1"/>
                <w:sz w:val="24"/>
                <w:szCs w:val="24"/>
              </w:rPr>
              <w:t>-</w:t>
            </w:r>
            <w:r w:rsidRPr="001D0E16">
              <w:rPr>
                <w:rFonts w:cs="Arial"/>
                <w:color w:val="000000" w:themeColor="text1"/>
                <w:sz w:val="24"/>
                <w:szCs w:val="24"/>
              </w:rPr>
              <w:t>discard caps</w:t>
            </w:r>
            <w:r w:rsidR="000B614D" w:rsidRPr="001D0E16">
              <w:rPr>
                <w:rFonts w:cs="Arial"/>
                <w:color w:val="000000" w:themeColor="text1"/>
                <w:sz w:val="24"/>
                <w:szCs w:val="24"/>
              </w:rPr>
              <w:t>)</w:t>
            </w:r>
            <w:r w:rsidRPr="001D0E16">
              <w:rPr>
                <w:rFonts w:cs="Arial"/>
                <w:color w:val="000000" w:themeColor="text1"/>
                <w:sz w:val="24"/>
                <w:szCs w:val="24"/>
              </w:rPr>
              <w:t xml:space="preserve">  </w:t>
            </w:r>
          </w:p>
          <w:p w:rsidR="001D0E16" w:rsidRPr="001D0E16" w:rsidRDefault="001D0E16" w:rsidP="001D0E16">
            <w:pPr>
              <w:pStyle w:val="SectionHeading2"/>
              <w:spacing w:before="0" w:after="0" w:line="240" w:lineRule="auto"/>
              <w:rPr>
                <w:rFonts w:cs="Arial"/>
                <w:color w:val="000000" w:themeColor="text1"/>
                <w:sz w:val="24"/>
                <w:szCs w:val="24"/>
              </w:rPr>
            </w:pPr>
          </w:p>
          <w:p w:rsidR="000459AB" w:rsidRPr="001D0E16" w:rsidRDefault="000459AB" w:rsidP="001D0E16">
            <w:pPr>
              <w:pStyle w:val="SectionHeading2"/>
              <w:spacing w:before="0" w:after="0" w:line="240" w:lineRule="auto"/>
              <w:rPr>
                <w:rFonts w:cs="Arial"/>
                <w:color w:val="000000" w:themeColor="text1"/>
                <w:sz w:val="24"/>
                <w:szCs w:val="24"/>
              </w:rPr>
            </w:pPr>
            <w:r w:rsidRPr="001D0E16">
              <w:rPr>
                <w:rFonts w:cs="Arial"/>
                <w:color w:val="000000" w:themeColor="text1"/>
                <w:sz w:val="24"/>
                <w:szCs w:val="24"/>
              </w:rPr>
              <w:t>Note: #1 Clear Only</w:t>
            </w:r>
          </w:p>
          <w:p w:rsidR="000459AB" w:rsidRDefault="000459AB" w:rsidP="001D0E16">
            <w:pPr>
              <w:pStyle w:val="SectionHeading2"/>
              <w:spacing w:before="0" w:after="0" w:line="240" w:lineRule="auto"/>
              <w:rPr>
                <w:rFonts w:cs="Arial"/>
                <w:b/>
                <w:color w:val="000000" w:themeColor="text1"/>
                <w:sz w:val="24"/>
                <w:szCs w:val="24"/>
              </w:rPr>
            </w:pPr>
            <w:r w:rsidRPr="001D0E16">
              <w:rPr>
                <w:rFonts w:cs="Arial"/>
                <w:b/>
                <w:color w:val="000000" w:themeColor="text1"/>
                <w:sz w:val="24"/>
                <w:szCs w:val="24"/>
              </w:rPr>
              <w:t>No:</w:t>
            </w:r>
            <w:r w:rsidRPr="001D0E16">
              <w:rPr>
                <w:rFonts w:cs="Arial"/>
                <w:b/>
                <w:color w:val="000000" w:themeColor="text1"/>
                <w:sz w:val="24"/>
                <w:szCs w:val="24"/>
              </w:rPr>
              <w:tab/>
              <w:t>Oil or Hazardous material jugs</w:t>
            </w:r>
          </w:p>
          <w:p w:rsidR="000459AB" w:rsidRPr="001D0E16" w:rsidRDefault="000459AB" w:rsidP="001D0E16">
            <w:pPr>
              <w:pStyle w:val="SectionHeading2"/>
              <w:spacing w:before="0" w:after="0" w:line="240" w:lineRule="auto"/>
              <w:rPr>
                <w:rFonts w:cs="Arial"/>
                <w:color w:val="000000" w:themeColor="text1"/>
                <w:sz w:val="24"/>
                <w:szCs w:val="24"/>
              </w:rPr>
            </w:pPr>
            <w:r w:rsidRPr="001D0E16">
              <w:rPr>
                <w:rFonts w:cs="Arial"/>
                <w:color w:val="000000" w:themeColor="text1"/>
                <w:sz w:val="24"/>
                <w:szCs w:val="24"/>
              </w:rPr>
              <w:t>Yes:</w:t>
            </w:r>
            <w:r w:rsidRPr="001D0E16">
              <w:rPr>
                <w:rFonts w:cs="Arial"/>
                <w:color w:val="000000" w:themeColor="text1"/>
                <w:sz w:val="24"/>
                <w:szCs w:val="24"/>
              </w:rPr>
              <w:tab/>
              <w:t xml:space="preserve">Milk Jug- Rinse </w:t>
            </w:r>
            <w:r w:rsidR="000B614D" w:rsidRPr="001D0E16">
              <w:rPr>
                <w:rFonts w:cs="Arial"/>
                <w:color w:val="000000" w:themeColor="text1"/>
                <w:sz w:val="24"/>
                <w:szCs w:val="24"/>
              </w:rPr>
              <w:t>discard</w:t>
            </w:r>
            <w:r w:rsidRPr="001D0E16">
              <w:rPr>
                <w:rFonts w:cs="Arial"/>
                <w:color w:val="000000" w:themeColor="text1"/>
                <w:sz w:val="24"/>
                <w:szCs w:val="24"/>
              </w:rPr>
              <w:t xml:space="preserve"> caps and rings </w:t>
            </w:r>
          </w:p>
          <w:p w:rsidR="000459AB" w:rsidRPr="001D0E16" w:rsidRDefault="000459AB" w:rsidP="001D0E16">
            <w:pPr>
              <w:pStyle w:val="SectionHeading2"/>
              <w:rPr>
                <w:rFonts w:cs="Arial"/>
                <w:color w:val="000000" w:themeColor="text1"/>
                <w:sz w:val="24"/>
                <w:szCs w:val="24"/>
              </w:rPr>
            </w:pPr>
            <w:r w:rsidRPr="001D0E16">
              <w:rPr>
                <w:rFonts w:cs="Arial"/>
                <w:color w:val="000000" w:themeColor="text1"/>
                <w:sz w:val="24"/>
                <w:szCs w:val="24"/>
              </w:rPr>
              <w:t>Yes:</w:t>
            </w:r>
            <w:r w:rsidRPr="001D0E16">
              <w:rPr>
                <w:rFonts w:cs="Arial"/>
                <w:color w:val="000000" w:themeColor="text1"/>
                <w:sz w:val="24"/>
                <w:szCs w:val="24"/>
              </w:rPr>
              <w:tab/>
              <w:t>Tin Cans-Rinse</w:t>
            </w:r>
          </w:p>
          <w:p w:rsidR="000459AB" w:rsidRPr="00322DD6" w:rsidRDefault="000459AB" w:rsidP="001D0E16">
            <w:pPr>
              <w:pStyle w:val="SectionHeading2"/>
              <w:rPr>
                <w:rFonts w:cs="Arial"/>
                <w:b/>
                <w:color w:val="000000" w:themeColor="text1"/>
                <w:sz w:val="24"/>
                <w:szCs w:val="24"/>
              </w:rPr>
            </w:pPr>
            <w:r w:rsidRPr="00322DD6">
              <w:rPr>
                <w:rFonts w:cs="Arial"/>
                <w:b/>
                <w:color w:val="000000" w:themeColor="text1"/>
                <w:sz w:val="24"/>
                <w:szCs w:val="24"/>
              </w:rPr>
              <w:t xml:space="preserve">No: </w:t>
            </w:r>
            <w:r w:rsidRPr="00322DD6">
              <w:rPr>
                <w:rFonts w:cs="Arial"/>
                <w:b/>
                <w:color w:val="000000" w:themeColor="text1"/>
                <w:sz w:val="24"/>
                <w:szCs w:val="24"/>
              </w:rPr>
              <w:tab/>
              <w:t>Paint cans, aerosol cans, No METAL</w:t>
            </w:r>
          </w:p>
          <w:p w:rsidR="001D0E16" w:rsidRDefault="000B614D" w:rsidP="001D0E16">
            <w:pPr>
              <w:rPr>
                <w:rFonts w:asciiTheme="majorHAnsi" w:hAnsiTheme="majorHAnsi" w:cs="Arial"/>
                <w:color w:val="000000" w:themeColor="text1"/>
                <w:sz w:val="24"/>
                <w:szCs w:val="24"/>
              </w:rPr>
            </w:pPr>
            <w:r w:rsidRPr="001D0E16">
              <w:rPr>
                <w:rFonts w:asciiTheme="majorHAnsi" w:hAnsiTheme="majorHAnsi" w:cs="Arial"/>
                <w:color w:val="000000" w:themeColor="text1"/>
                <w:sz w:val="24"/>
                <w:szCs w:val="24"/>
              </w:rPr>
              <w:t>Yes:</w:t>
            </w:r>
            <w:r w:rsidRPr="001D0E16">
              <w:rPr>
                <w:rFonts w:asciiTheme="majorHAnsi" w:hAnsiTheme="majorHAnsi" w:cs="Arial"/>
                <w:color w:val="000000" w:themeColor="text1"/>
                <w:sz w:val="24"/>
                <w:szCs w:val="24"/>
              </w:rPr>
              <w:tab/>
              <w:t>Styrofoam- egg cartons</w:t>
            </w:r>
          </w:p>
          <w:p w:rsidR="000B614D" w:rsidRPr="000459AB" w:rsidRDefault="000B614D" w:rsidP="001D0E16">
            <w:pPr>
              <w:rPr>
                <w:color w:val="FF0000"/>
              </w:rPr>
            </w:pPr>
            <w:r w:rsidRPr="001D0E16">
              <w:rPr>
                <w:rFonts w:asciiTheme="majorHAnsi" w:hAnsiTheme="majorHAnsi" w:cs="Arial"/>
                <w:color w:val="000000" w:themeColor="text1"/>
                <w:sz w:val="24"/>
                <w:szCs w:val="24"/>
              </w:rPr>
              <w:t>Yes:        Batteries- Most sizes flashlight/household, auto, boat, mower batteries by appointment</w:t>
            </w:r>
          </w:p>
        </w:tc>
        <w:tc>
          <w:tcPr>
            <w:tcW w:w="713" w:type="dxa"/>
          </w:tcPr>
          <w:p w:rsidR="00D346F7" w:rsidRPr="000459AB" w:rsidRDefault="00D346F7" w:rsidP="001D0E16">
            <w:pPr>
              <w:rPr>
                <w:color w:val="FF0000"/>
              </w:rPr>
            </w:pPr>
          </w:p>
        </w:tc>
        <w:tc>
          <w:tcPr>
            <w:tcW w:w="713" w:type="dxa"/>
          </w:tcPr>
          <w:p w:rsidR="00D346F7" w:rsidRPr="000459AB" w:rsidRDefault="00D346F7" w:rsidP="001D0E16">
            <w:pPr>
              <w:jc w:val="center"/>
              <w:rPr>
                <w:color w:val="FF0000"/>
              </w:rPr>
            </w:pPr>
          </w:p>
        </w:tc>
        <w:tc>
          <w:tcPr>
            <w:tcW w:w="3843" w:type="dxa"/>
          </w:tcPr>
          <w:p w:rsidR="00630FDC" w:rsidRPr="001D0E16" w:rsidRDefault="00630FDC" w:rsidP="001D0E16">
            <w:pPr>
              <w:pStyle w:val="Heading2"/>
              <w:spacing w:before="200"/>
              <w:rPr>
                <w:rStyle w:val="Heading2Char"/>
                <w:b/>
                <w:bCs/>
                <w:color w:val="000000" w:themeColor="text1"/>
                <w:sz w:val="28"/>
                <w:szCs w:val="28"/>
              </w:rPr>
            </w:pPr>
            <w:r w:rsidRPr="001D0E16">
              <w:rPr>
                <w:rStyle w:val="Heading2Char"/>
                <w:b/>
                <w:bCs/>
                <w:color w:val="000000" w:themeColor="text1"/>
                <w:sz w:val="28"/>
                <w:szCs w:val="28"/>
              </w:rPr>
              <w:t>COMPOST</w:t>
            </w:r>
          </w:p>
          <w:p w:rsidR="00630FDC" w:rsidRDefault="00630FDC" w:rsidP="001D0E16">
            <w:pPr>
              <w:pStyle w:val="Heading2"/>
              <w:spacing w:before="200"/>
              <w:jc w:val="center"/>
              <w:rPr>
                <w:rStyle w:val="Heading2Char"/>
                <w:bCs/>
                <w:color w:val="000000" w:themeColor="text1"/>
              </w:rPr>
            </w:pPr>
          </w:p>
          <w:p w:rsidR="00D933EB" w:rsidRPr="00071B06" w:rsidRDefault="00485D25" w:rsidP="001D0E16">
            <w:pPr>
              <w:pStyle w:val="Heading2"/>
              <w:spacing w:before="200"/>
              <w:rPr>
                <w:rStyle w:val="Heading2Char"/>
                <w:bCs/>
                <w:color w:val="000000" w:themeColor="text1"/>
              </w:rPr>
            </w:pPr>
            <w:r w:rsidRPr="00071B06">
              <w:rPr>
                <w:rStyle w:val="Heading2Char"/>
                <w:bCs/>
                <w:color w:val="000000" w:themeColor="text1"/>
              </w:rPr>
              <w:t xml:space="preserve">Yes: </w:t>
            </w:r>
            <w:r w:rsidR="00071B06" w:rsidRPr="00071B06">
              <w:rPr>
                <w:rStyle w:val="Heading2Char"/>
                <w:bCs/>
                <w:color w:val="000000" w:themeColor="text1"/>
              </w:rPr>
              <w:t xml:space="preserve">Leaves &amp; </w:t>
            </w:r>
            <w:r w:rsidRPr="00071B06">
              <w:rPr>
                <w:rStyle w:val="Heading2Char"/>
                <w:bCs/>
                <w:color w:val="000000" w:themeColor="text1"/>
              </w:rPr>
              <w:t>Grass Clippings</w:t>
            </w:r>
          </w:p>
          <w:p w:rsidR="00B954CE" w:rsidRPr="00D933EB" w:rsidRDefault="00D933EB" w:rsidP="001D0E16">
            <w:pPr>
              <w:pStyle w:val="Heading2"/>
              <w:spacing w:before="200"/>
              <w:rPr>
                <w:b w:val="0"/>
                <w:color w:val="000000" w:themeColor="text1"/>
              </w:rPr>
            </w:pPr>
            <w:r w:rsidRPr="00D933EB">
              <w:rPr>
                <w:rStyle w:val="Heading2Char"/>
                <w:bCs/>
                <w:color w:val="000000" w:themeColor="text1"/>
              </w:rPr>
              <w:t>-none</w:t>
            </w:r>
            <w:r w:rsidR="00B954CE" w:rsidRPr="00D933EB">
              <w:rPr>
                <w:rStyle w:val="Heading2Char"/>
                <w:b/>
                <w:bCs/>
                <w:color w:val="000000" w:themeColor="text1"/>
              </w:rPr>
              <w:t xml:space="preserve"> </w:t>
            </w:r>
            <w:r w:rsidRPr="000B614D">
              <w:rPr>
                <w:rStyle w:val="Heading2Char"/>
                <w:bCs/>
                <w:color w:val="000000" w:themeColor="text1"/>
              </w:rPr>
              <w:t>a</w:t>
            </w:r>
            <w:r w:rsidR="00B954CE" w:rsidRPr="00D933EB">
              <w:rPr>
                <w:b w:val="0"/>
                <w:color w:val="000000" w:themeColor="text1"/>
              </w:rPr>
              <w:t>ccepted ½ hour prior to gate closing (seasonal).  All bags must be emptied.</w:t>
            </w:r>
          </w:p>
          <w:p w:rsidR="00B954CE" w:rsidRPr="00630FDC" w:rsidRDefault="00B954CE" w:rsidP="001D0E16">
            <w:pPr>
              <w:rPr>
                <w:sz w:val="24"/>
                <w:szCs w:val="24"/>
              </w:rPr>
            </w:pPr>
            <w:r w:rsidRPr="00630FDC">
              <w:rPr>
                <w:sz w:val="24"/>
                <w:szCs w:val="24"/>
              </w:rPr>
              <w:t>No:    Separate leaves from pine needles when possible</w:t>
            </w:r>
          </w:p>
          <w:p w:rsidR="000B614D" w:rsidRDefault="000B614D" w:rsidP="001D0E16">
            <w:pPr>
              <w:jc w:val="center"/>
            </w:pPr>
          </w:p>
          <w:p w:rsidR="000B614D" w:rsidRDefault="000B614D" w:rsidP="001D0E16">
            <w:pPr>
              <w:rPr>
                <w:b/>
              </w:rPr>
            </w:pPr>
            <w:r w:rsidRPr="00630FDC">
              <w:rPr>
                <w:b/>
                <w:sz w:val="28"/>
                <w:szCs w:val="28"/>
              </w:rPr>
              <w:t>TRASH</w:t>
            </w:r>
            <w:r>
              <w:rPr>
                <w:b/>
              </w:rPr>
              <w:t xml:space="preserve">   </w:t>
            </w:r>
            <w:r w:rsidRPr="00630FDC">
              <w:rPr>
                <w:b/>
                <w:sz w:val="28"/>
                <w:szCs w:val="28"/>
              </w:rPr>
              <w:t xml:space="preserve">Not </w:t>
            </w:r>
            <w:r w:rsidR="00630FDC" w:rsidRPr="00630FDC">
              <w:rPr>
                <w:b/>
                <w:sz w:val="28"/>
                <w:szCs w:val="28"/>
              </w:rPr>
              <w:t>Recyclable</w:t>
            </w:r>
          </w:p>
          <w:p w:rsidR="00D933EB" w:rsidRDefault="00D933EB" w:rsidP="001D0E16">
            <w:pPr>
              <w:rPr>
                <w:b/>
              </w:rPr>
            </w:pPr>
            <w:r>
              <w:rPr>
                <w:b/>
              </w:rPr>
              <w:t>Personal Medical Waste – must be in puncture proof packaging and labeled prior to disposal.</w:t>
            </w:r>
          </w:p>
          <w:p w:rsidR="00514441" w:rsidRDefault="00514441" w:rsidP="001D0E16">
            <w:pPr>
              <w:jc w:val="center"/>
              <w:rPr>
                <w:b/>
              </w:rPr>
            </w:pPr>
          </w:p>
          <w:p w:rsidR="00514441" w:rsidRDefault="00514441" w:rsidP="001D0E16">
            <w:pPr>
              <w:jc w:val="center"/>
              <w:rPr>
                <w:b/>
              </w:rPr>
            </w:pPr>
          </w:p>
          <w:p w:rsidR="00514441" w:rsidRDefault="00FB24B1" w:rsidP="001D0E16">
            <w:pPr>
              <w:jc w:val="center"/>
              <w:rPr>
                <w:b/>
              </w:rPr>
            </w:pPr>
            <w:r w:rsidRPr="00514441">
              <w:rPr>
                <w:noProof/>
                <w:sz w:val="24"/>
                <w:szCs w:val="24"/>
                <w:lang w:eastAsia="en-US"/>
              </w:rPr>
              <w:drawing>
                <wp:inline distT="0" distB="0" distL="0" distR="0" wp14:anchorId="0626A652" wp14:editId="13C747BF">
                  <wp:extent cx="1381125" cy="1162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cycle_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162050"/>
                          </a:xfrm>
                          <a:prstGeom prst="rect">
                            <a:avLst/>
                          </a:prstGeom>
                        </pic:spPr>
                      </pic:pic>
                    </a:graphicData>
                  </a:graphic>
                </wp:inline>
              </w:drawing>
            </w:r>
          </w:p>
          <w:p w:rsidR="00514441" w:rsidRDefault="00514441" w:rsidP="001D0E16">
            <w:pPr>
              <w:jc w:val="center"/>
              <w:rPr>
                <w:b/>
              </w:rPr>
            </w:pPr>
          </w:p>
          <w:p w:rsidR="00514441" w:rsidRDefault="00514441" w:rsidP="001D0E16">
            <w:pPr>
              <w:jc w:val="center"/>
              <w:rPr>
                <w:b/>
              </w:rPr>
            </w:pPr>
          </w:p>
          <w:p w:rsidR="00514441" w:rsidRDefault="00514441" w:rsidP="001D0E16">
            <w:pPr>
              <w:jc w:val="center"/>
              <w:rPr>
                <w:b/>
              </w:rPr>
            </w:pPr>
          </w:p>
          <w:p w:rsidR="00514441" w:rsidRDefault="00514441" w:rsidP="001D0E16">
            <w:pPr>
              <w:jc w:val="center"/>
              <w:rPr>
                <w:b/>
              </w:rPr>
            </w:pPr>
          </w:p>
          <w:p w:rsidR="00514441" w:rsidRDefault="00514441" w:rsidP="001D0E16">
            <w:pPr>
              <w:jc w:val="center"/>
              <w:rPr>
                <w:b/>
              </w:rPr>
            </w:pPr>
          </w:p>
          <w:p w:rsidR="00514441" w:rsidRDefault="00514441" w:rsidP="001D0E16">
            <w:pPr>
              <w:jc w:val="center"/>
              <w:rPr>
                <w:b/>
              </w:rPr>
            </w:pPr>
          </w:p>
          <w:p w:rsidR="00514441" w:rsidRDefault="00514441" w:rsidP="001D0E16">
            <w:pPr>
              <w:jc w:val="center"/>
              <w:rPr>
                <w:b/>
              </w:rPr>
            </w:pPr>
          </w:p>
          <w:p w:rsidR="00514441" w:rsidRPr="00B954CE" w:rsidRDefault="00514441" w:rsidP="001D0E16">
            <w:pPr>
              <w:jc w:val="center"/>
              <w:rPr>
                <w:b/>
              </w:rPr>
            </w:pPr>
          </w:p>
          <w:p w:rsidR="00D346F7" w:rsidRPr="000459AB" w:rsidRDefault="00D346F7" w:rsidP="001D0E16">
            <w:pPr>
              <w:pStyle w:val="Quote"/>
              <w:jc w:val="center"/>
              <w:rPr>
                <w:color w:val="FF0000"/>
              </w:rPr>
            </w:pPr>
          </w:p>
        </w:tc>
        <w:tc>
          <w:tcPr>
            <w:tcW w:w="720" w:type="dxa"/>
          </w:tcPr>
          <w:p w:rsidR="00D346F7" w:rsidRPr="000459AB" w:rsidRDefault="00D346F7" w:rsidP="001D0E16">
            <w:pPr>
              <w:rPr>
                <w:color w:val="FF0000"/>
              </w:rPr>
            </w:pPr>
          </w:p>
        </w:tc>
        <w:tc>
          <w:tcPr>
            <w:tcW w:w="720" w:type="dxa"/>
          </w:tcPr>
          <w:p w:rsidR="00D346F7" w:rsidRPr="000459AB" w:rsidRDefault="00D346F7" w:rsidP="001D0E16">
            <w:pPr>
              <w:rPr>
                <w:color w:val="FF0000"/>
              </w:rPr>
            </w:pPr>
          </w:p>
        </w:tc>
        <w:tc>
          <w:tcPr>
            <w:tcW w:w="3851" w:type="dxa"/>
          </w:tcPr>
          <w:p w:rsidR="00322DD6" w:rsidRDefault="00322DD6" w:rsidP="001D0E16">
            <w:pPr>
              <w:rPr>
                <w:color w:val="000000" w:themeColor="text1"/>
                <w:sz w:val="28"/>
                <w:szCs w:val="28"/>
              </w:rPr>
            </w:pPr>
          </w:p>
          <w:p w:rsidR="00D933EB" w:rsidRDefault="00D933EB" w:rsidP="001D0E16">
            <w:pPr>
              <w:rPr>
                <w:color w:val="000000" w:themeColor="text1"/>
                <w:sz w:val="24"/>
                <w:szCs w:val="24"/>
              </w:rPr>
            </w:pPr>
            <w:r w:rsidRPr="00322DD6">
              <w:rPr>
                <w:color w:val="000000" w:themeColor="text1"/>
                <w:sz w:val="24"/>
                <w:szCs w:val="24"/>
              </w:rPr>
              <w:t xml:space="preserve">The </w:t>
            </w:r>
            <w:r w:rsidR="002F34D4" w:rsidRPr="00322DD6">
              <w:rPr>
                <w:color w:val="000000" w:themeColor="text1"/>
                <w:sz w:val="24"/>
                <w:szCs w:val="24"/>
              </w:rPr>
              <w:t xml:space="preserve">compactor attendant reserves the right to refuse any items he considers hazardous or </w:t>
            </w:r>
            <w:r w:rsidR="00630FDC" w:rsidRPr="00322DD6">
              <w:rPr>
                <w:color w:val="000000" w:themeColor="text1"/>
                <w:sz w:val="24"/>
                <w:szCs w:val="24"/>
              </w:rPr>
              <w:t>i</w:t>
            </w:r>
            <w:r w:rsidR="002F34D4" w:rsidRPr="00322DD6">
              <w:rPr>
                <w:color w:val="000000" w:themeColor="text1"/>
                <w:sz w:val="24"/>
                <w:szCs w:val="24"/>
              </w:rPr>
              <w:t xml:space="preserve">nappropriate.  </w:t>
            </w:r>
          </w:p>
          <w:p w:rsidR="002F34D4" w:rsidRDefault="002F34D4" w:rsidP="001D0E16">
            <w:pPr>
              <w:rPr>
                <w:color w:val="000000" w:themeColor="text1"/>
                <w:sz w:val="24"/>
                <w:szCs w:val="24"/>
              </w:rPr>
            </w:pPr>
            <w:r w:rsidRPr="00322DD6">
              <w:rPr>
                <w:color w:val="000000" w:themeColor="text1"/>
                <w:sz w:val="24"/>
                <w:szCs w:val="24"/>
              </w:rPr>
              <w:t>Your permit will allow you to dispose of the equivalent of seven, 30-gallon bags of trash and unlimited recyclable materials each week.  To dispose of more than 7 bags of trash, you will be asked to pay $2.50 per additional bag.</w:t>
            </w:r>
          </w:p>
          <w:p w:rsidR="002F34D4" w:rsidRDefault="002F34D4" w:rsidP="001D0E16">
            <w:pPr>
              <w:rPr>
                <w:color w:val="000000" w:themeColor="text1"/>
                <w:sz w:val="24"/>
                <w:szCs w:val="24"/>
              </w:rPr>
            </w:pPr>
            <w:r w:rsidRPr="00322DD6">
              <w:rPr>
                <w:color w:val="000000" w:themeColor="text1"/>
                <w:sz w:val="24"/>
                <w:szCs w:val="24"/>
              </w:rPr>
              <w:t>If you would like additional permits for additional family vehicles, you may purchase them, with proof of ownership, at the Grayling Township office located at 2090 Viking way;</w:t>
            </w:r>
            <w:r w:rsidR="0074189B" w:rsidRPr="00322DD6">
              <w:rPr>
                <w:color w:val="000000" w:themeColor="text1"/>
                <w:sz w:val="24"/>
                <w:szCs w:val="24"/>
              </w:rPr>
              <w:t xml:space="preserve"> </w:t>
            </w:r>
            <w:r w:rsidRPr="00322DD6">
              <w:rPr>
                <w:color w:val="000000" w:themeColor="text1"/>
                <w:sz w:val="24"/>
                <w:szCs w:val="24"/>
              </w:rPr>
              <w:t xml:space="preserve">Grayling, MI 49738. </w:t>
            </w:r>
          </w:p>
          <w:p w:rsidR="00D346F7" w:rsidRPr="00630FDC" w:rsidRDefault="0074189B" w:rsidP="001D0E16">
            <w:pPr>
              <w:rPr>
                <w:color w:val="000000" w:themeColor="text1"/>
                <w:sz w:val="28"/>
                <w:szCs w:val="28"/>
              </w:rPr>
            </w:pPr>
            <w:r w:rsidRPr="00322DD6">
              <w:rPr>
                <w:color w:val="000000" w:themeColor="text1"/>
                <w:sz w:val="24"/>
                <w:szCs w:val="24"/>
              </w:rPr>
              <w:t>If you have any questions or concerns about trash disposal or recycling in Grayling Township, please contact the township supervisor at (989) 348-4361 during normal business hours.</w:t>
            </w:r>
          </w:p>
        </w:tc>
      </w:tr>
      <w:tr w:rsidR="00D933EB" w:rsidRPr="000459AB" w:rsidTr="001D0E16">
        <w:trPr>
          <w:trHeight w:val="10800"/>
        </w:trPr>
        <w:tc>
          <w:tcPr>
            <w:tcW w:w="3840" w:type="dxa"/>
          </w:tcPr>
          <w:p w:rsidR="00D933EB" w:rsidRDefault="00D933EB" w:rsidP="001D0E16">
            <w:pPr>
              <w:pStyle w:val="SectionHeading2"/>
              <w:rPr>
                <w:color w:val="000000" w:themeColor="text1"/>
              </w:rPr>
            </w:pPr>
          </w:p>
        </w:tc>
        <w:tc>
          <w:tcPr>
            <w:tcW w:w="713" w:type="dxa"/>
          </w:tcPr>
          <w:p w:rsidR="00D933EB" w:rsidRPr="000459AB" w:rsidRDefault="00D933EB" w:rsidP="001D0E16">
            <w:pPr>
              <w:rPr>
                <w:color w:val="FF0000"/>
              </w:rPr>
            </w:pPr>
          </w:p>
        </w:tc>
        <w:tc>
          <w:tcPr>
            <w:tcW w:w="713" w:type="dxa"/>
          </w:tcPr>
          <w:p w:rsidR="00D933EB" w:rsidRPr="000459AB" w:rsidRDefault="00D933EB" w:rsidP="001D0E16">
            <w:pPr>
              <w:rPr>
                <w:color w:val="FF0000"/>
              </w:rPr>
            </w:pPr>
          </w:p>
        </w:tc>
        <w:tc>
          <w:tcPr>
            <w:tcW w:w="3843" w:type="dxa"/>
          </w:tcPr>
          <w:p w:rsidR="00D933EB" w:rsidRDefault="00D933EB" w:rsidP="001D0E16">
            <w:pPr>
              <w:pStyle w:val="Heading2"/>
              <w:spacing w:before="200"/>
              <w:rPr>
                <w:rStyle w:val="Heading2Char"/>
                <w:b/>
                <w:bCs/>
                <w:color w:val="FF0000"/>
              </w:rPr>
            </w:pPr>
          </w:p>
        </w:tc>
        <w:tc>
          <w:tcPr>
            <w:tcW w:w="720" w:type="dxa"/>
          </w:tcPr>
          <w:p w:rsidR="00D933EB" w:rsidRPr="000459AB" w:rsidRDefault="00D933EB" w:rsidP="001D0E16">
            <w:pPr>
              <w:rPr>
                <w:color w:val="FF0000"/>
              </w:rPr>
            </w:pPr>
          </w:p>
        </w:tc>
        <w:tc>
          <w:tcPr>
            <w:tcW w:w="720" w:type="dxa"/>
          </w:tcPr>
          <w:p w:rsidR="00D933EB" w:rsidRPr="000459AB" w:rsidRDefault="00D933EB" w:rsidP="001D0E16">
            <w:pPr>
              <w:rPr>
                <w:color w:val="FF0000"/>
              </w:rPr>
            </w:pPr>
          </w:p>
        </w:tc>
        <w:tc>
          <w:tcPr>
            <w:tcW w:w="3851" w:type="dxa"/>
          </w:tcPr>
          <w:p w:rsidR="00D933EB" w:rsidRPr="00630FDC" w:rsidRDefault="00D933EB" w:rsidP="001D0E16">
            <w:pPr>
              <w:rPr>
                <w:color w:val="000000" w:themeColor="text1"/>
                <w:sz w:val="28"/>
                <w:szCs w:val="28"/>
              </w:rPr>
            </w:pPr>
          </w:p>
        </w:tc>
      </w:tr>
    </w:tbl>
    <w:p w:rsidR="00D346F7" w:rsidRDefault="00D346F7">
      <w:pPr>
        <w:pStyle w:val="NoSpacing"/>
      </w:pPr>
    </w:p>
    <w:sectPr w:rsidR="00D346F7">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BF"/>
    <w:rsid w:val="000459AB"/>
    <w:rsid w:val="00071B06"/>
    <w:rsid w:val="000B614D"/>
    <w:rsid w:val="001307D7"/>
    <w:rsid w:val="001D0E16"/>
    <w:rsid w:val="002F34D4"/>
    <w:rsid w:val="00322DD6"/>
    <w:rsid w:val="003A23BF"/>
    <w:rsid w:val="00485D25"/>
    <w:rsid w:val="004A5CC4"/>
    <w:rsid w:val="00514441"/>
    <w:rsid w:val="00601AA7"/>
    <w:rsid w:val="00630FDC"/>
    <w:rsid w:val="006F6E6E"/>
    <w:rsid w:val="0074189B"/>
    <w:rsid w:val="008A119E"/>
    <w:rsid w:val="008C47F2"/>
    <w:rsid w:val="009425CA"/>
    <w:rsid w:val="009673D6"/>
    <w:rsid w:val="00A95767"/>
    <w:rsid w:val="00B954CE"/>
    <w:rsid w:val="00C21785"/>
    <w:rsid w:val="00C92358"/>
    <w:rsid w:val="00D04571"/>
    <w:rsid w:val="00D14C71"/>
    <w:rsid w:val="00D346F7"/>
    <w:rsid w:val="00D733C9"/>
    <w:rsid w:val="00D933EB"/>
    <w:rsid w:val="00FB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089FE8C-684F-410C-BB1B-1C03B5E9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paragraph" w:customStyle="1" w:styleId="SectionHeading2">
    <w:name w:val="Section Heading 2"/>
    <w:basedOn w:val="Normal"/>
    <w:qFormat/>
    <w:rsid w:val="000459AB"/>
    <w:pPr>
      <w:spacing w:before="240" w:after="80" w:line="276" w:lineRule="auto"/>
      <w:outlineLvl w:val="1"/>
    </w:pPr>
    <w:rPr>
      <w:rFonts w:asciiTheme="majorHAnsi" w:hAnsiTheme="majorHAnsi"/>
      <w:color w:val="03A996" w:themeColor="accent1"/>
      <w:sz w:val="22"/>
      <w:szCs w:val="22"/>
      <w:lang w:eastAsia="en-US"/>
    </w:rPr>
  </w:style>
  <w:style w:type="paragraph" w:customStyle="1" w:styleId="BrochureTitle">
    <w:name w:val="Brochure Title"/>
    <w:basedOn w:val="Normal"/>
    <w:qFormat/>
    <w:rsid w:val="000459AB"/>
    <w:pPr>
      <w:spacing w:line="312" w:lineRule="auto"/>
      <w:jc w:val="both"/>
    </w:pPr>
    <w:rPr>
      <w:rFonts w:asciiTheme="majorHAnsi" w:hAnsiTheme="majorHAnsi"/>
      <w:color w:val="03A996" w:themeColor="accent1"/>
      <w:sz w:val="32"/>
      <w:szCs w:val="22"/>
      <w:lang w:eastAsia="en-US"/>
    </w:rPr>
  </w:style>
  <w:style w:type="paragraph" w:customStyle="1" w:styleId="BrochureSubtitle">
    <w:name w:val="Brochure Subtitle"/>
    <w:basedOn w:val="Normal"/>
    <w:qFormat/>
    <w:rsid w:val="008A119E"/>
    <w:pPr>
      <w:spacing w:before="60" w:after="120" w:line="240" w:lineRule="auto"/>
      <w:jc w:val="both"/>
    </w:pPr>
    <w:rPr>
      <w:i/>
      <w:color w:val="CBA81A" w:themeColor="accent3" w:themeShade="BF"/>
      <w:szCs w:val="22"/>
      <w:lang w:eastAsia="en-US"/>
    </w:rPr>
  </w:style>
  <w:style w:type="paragraph" w:customStyle="1" w:styleId="WebSiteAddress">
    <w:name w:val="Web Site Address"/>
    <w:basedOn w:val="Normal"/>
    <w:qFormat/>
    <w:rsid w:val="00B954CE"/>
    <w:pPr>
      <w:spacing w:before="240" w:after="80" w:line="276" w:lineRule="auto"/>
    </w:pPr>
    <w:rPr>
      <w:color w:val="03A996" w:themeColor="accent1"/>
      <w:sz w:val="22"/>
      <w:szCs w:val="22"/>
      <w:lang w:eastAsia="en-US"/>
    </w:rPr>
  </w:style>
  <w:style w:type="paragraph" w:styleId="BalloonText">
    <w:name w:val="Balloon Text"/>
    <w:basedOn w:val="Normal"/>
    <w:link w:val="BalloonTextChar"/>
    <w:uiPriority w:val="99"/>
    <w:semiHidden/>
    <w:unhideWhenUsed/>
    <w:rsid w:val="0094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argo\AppData\Roaming\Microsoft\Templates\Brochure.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Brochure.dotx</Template>
  <TotalTime>3</TotalTime>
  <Pages>4</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RCYCLING CENTER</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Wargo</dc:creator>
  <cp:keywords/>
  <cp:lastModifiedBy>Brenda Wargo</cp:lastModifiedBy>
  <cp:revision>3</cp:revision>
  <cp:lastPrinted>2017-06-23T14:32:00Z</cp:lastPrinted>
  <dcterms:created xsi:type="dcterms:W3CDTF">2017-06-23T14:36:00Z</dcterms:created>
  <dcterms:modified xsi:type="dcterms:W3CDTF">2017-12-04T20:33:00Z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